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3E" w:rsidRPr="00663E3E" w:rsidRDefault="00815DF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</w:t>
      </w:r>
      <w:r w:rsidR="00663E3E" w:rsidRPr="00663E3E">
        <w:rPr>
          <w:rFonts w:ascii="Times New Roman" w:hAnsi="Times New Roman" w:cs="Times New Roman"/>
          <w:b/>
          <w:sz w:val="40"/>
          <w:szCs w:val="40"/>
        </w:rPr>
        <w:t>юджетное учреждение</w:t>
      </w:r>
    </w:p>
    <w:p w:rsidR="00663E3E" w:rsidRPr="00663E3E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E3E">
        <w:rPr>
          <w:rFonts w:ascii="Times New Roman" w:hAnsi="Times New Roman" w:cs="Times New Roman"/>
          <w:b/>
          <w:sz w:val="40"/>
          <w:szCs w:val="40"/>
        </w:rPr>
        <w:t>Ханты-Мансийского автономного округа – Югры</w:t>
      </w:r>
    </w:p>
    <w:p w:rsidR="00663E3E" w:rsidRPr="00663E3E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E3E">
        <w:rPr>
          <w:rFonts w:ascii="Times New Roman" w:hAnsi="Times New Roman" w:cs="Times New Roman"/>
          <w:b/>
          <w:sz w:val="40"/>
          <w:szCs w:val="40"/>
        </w:rPr>
        <w:t>«Сургутский районный комплексный центр</w:t>
      </w:r>
    </w:p>
    <w:p w:rsidR="00663E3E" w:rsidRPr="00663E3E" w:rsidRDefault="00663E3E" w:rsidP="00663E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E3E">
        <w:rPr>
          <w:rFonts w:ascii="Times New Roman" w:hAnsi="Times New Roman" w:cs="Times New Roman"/>
          <w:b/>
          <w:sz w:val="40"/>
          <w:szCs w:val="40"/>
        </w:rPr>
        <w:t>социального обслуживания населения»</w:t>
      </w:r>
    </w:p>
    <w:p w:rsidR="00663E3E" w:rsidRDefault="00815DFE" w:rsidP="00663E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663E3E" w:rsidRPr="00A9398B">
        <w:rPr>
          <w:rFonts w:ascii="Times New Roman" w:hAnsi="Times New Roman" w:cs="Times New Roman"/>
          <w:b/>
          <w:sz w:val="40"/>
          <w:szCs w:val="40"/>
        </w:rPr>
        <w:t>илиал в г.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A9398B">
        <w:rPr>
          <w:rFonts w:ascii="Times New Roman" w:hAnsi="Times New Roman" w:cs="Times New Roman"/>
          <w:b/>
          <w:sz w:val="40"/>
          <w:szCs w:val="40"/>
        </w:rPr>
        <w:t>Лянтор</w:t>
      </w:r>
    </w:p>
    <w:p w:rsidR="00663E3E" w:rsidRPr="00663E3E" w:rsidRDefault="00663E3E" w:rsidP="00663E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Материально – техническое оснащение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Сенсорная комната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Зал для занятий адаптивной физической культурой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Кабинет трудовой реабилитации (творческая мастерская)</w:t>
      </w:r>
    </w:p>
    <w:p w:rsidR="00663E3E" w:rsidRP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Пункт проката технических средств реабилитации</w:t>
      </w:r>
    </w:p>
    <w:p w:rsidR="00663E3E" w:rsidRDefault="00663E3E" w:rsidP="00A456F0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663E3E">
        <w:rPr>
          <w:rFonts w:ascii="Times New Roman" w:hAnsi="Times New Roman" w:cs="Times New Roman"/>
          <w:sz w:val="36"/>
          <w:szCs w:val="36"/>
        </w:rPr>
        <w:t>Кабинет для консультаций</w:t>
      </w:r>
    </w:p>
    <w:p w:rsidR="00A9398B" w:rsidRDefault="00663E3E" w:rsidP="00A9398B">
      <w:pPr>
        <w:pStyle w:val="a3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36"/>
          <w:szCs w:val="36"/>
        </w:rPr>
      </w:pPr>
      <w:r w:rsidRPr="00A9398B">
        <w:rPr>
          <w:rFonts w:ascii="Times New Roman" w:hAnsi="Times New Roman" w:cs="Times New Roman"/>
          <w:sz w:val="36"/>
          <w:szCs w:val="36"/>
        </w:rPr>
        <w:t xml:space="preserve">Автотранспорт </w:t>
      </w:r>
      <w:r w:rsidR="00A9398B" w:rsidRPr="00A9398B">
        <w:rPr>
          <w:rFonts w:ascii="Times New Roman" w:hAnsi="Times New Roman" w:cs="Times New Roman"/>
          <w:sz w:val="36"/>
          <w:szCs w:val="36"/>
        </w:rPr>
        <w:t>2</w:t>
      </w:r>
      <w:r w:rsidRPr="00A9398B">
        <w:rPr>
          <w:rFonts w:ascii="Times New Roman" w:hAnsi="Times New Roman" w:cs="Times New Roman"/>
          <w:sz w:val="36"/>
          <w:szCs w:val="36"/>
        </w:rPr>
        <w:t xml:space="preserve"> единицы </w:t>
      </w:r>
    </w:p>
    <w:p w:rsidR="00A9398B" w:rsidRDefault="00A9398B" w:rsidP="00A9398B">
      <w:pPr>
        <w:pStyle w:val="a3"/>
        <w:ind w:left="1134"/>
        <w:rPr>
          <w:rFonts w:ascii="Times New Roman" w:hAnsi="Times New Roman" w:cs="Times New Roman"/>
          <w:sz w:val="36"/>
          <w:szCs w:val="36"/>
        </w:rPr>
      </w:pPr>
    </w:p>
    <w:p w:rsidR="00A456F0" w:rsidRPr="00A9398B" w:rsidRDefault="00A456F0" w:rsidP="00A9398B">
      <w:pPr>
        <w:pStyle w:val="a3"/>
        <w:ind w:left="1134"/>
        <w:rPr>
          <w:rFonts w:ascii="Times New Roman" w:hAnsi="Times New Roman" w:cs="Times New Roman"/>
          <w:sz w:val="36"/>
          <w:szCs w:val="36"/>
        </w:rPr>
      </w:pPr>
      <w:r w:rsidRPr="00A9398B">
        <w:rPr>
          <w:rFonts w:ascii="Times New Roman" w:hAnsi="Times New Roman" w:cs="Times New Roman"/>
          <w:sz w:val="40"/>
          <w:szCs w:val="40"/>
        </w:rPr>
        <w:t>Все помещения оснащены необходимым оборудованием и мебелью</w:t>
      </w:r>
    </w:p>
    <w:p w:rsidR="00A456F0" w:rsidRPr="00A456F0" w:rsidRDefault="00A456F0" w:rsidP="00A456F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A456F0" w:rsidRPr="00A456F0" w:rsidSect="00663E3E">
      <w:pgSz w:w="11906" w:h="16838"/>
      <w:pgMar w:top="1134" w:right="850" w:bottom="1134" w:left="1701" w:header="708" w:footer="708" w:gutter="0"/>
      <w:pgBorders w:offsetFrom="page">
        <w:top w:val="single" w:sz="36" w:space="24" w:color="009900"/>
        <w:left w:val="single" w:sz="36" w:space="24" w:color="009900"/>
        <w:bottom w:val="single" w:sz="36" w:space="24" w:color="009900"/>
        <w:right w:val="single" w:sz="36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CC8"/>
    <w:multiLevelType w:val="hybridMultilevel"/>
    <w:tmpl w:val="E66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E3E"/>
    <w:rsid w:val="00663E3E"/>
    <w:rsid w:val="006C73B3"/>
    <w:rsid w:val="00815DFE"/>
    <w:rsid w:val="00A456F0"/>
    <w:rsid w:val="00A9398B"/>
    <w:rsid w:val="00E0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5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5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Специалист ОМО 1</cp:lastModifiedBy>
  <cp:revision>3</cp:revision>
  <cp:lastPrinted>2020-08-17T04:38:00Z</cp:lastPrinted>
  <dcterms:created xsi:type="dcterms:W3CDTF">2021-05-25T04:51:00Z</dcterms:created>
  <dcterms:modified xsi:type="dcterms:W3CDTF">2021-05-25T04:03:00Z</dcterms:modified>
</cp:coreProperties>
</file>