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C" w:rsidRPr="00DE37DC" w:rsidRDefault="00DE37DC" w:rsidP="00DE37D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Государственные услуги в электронном виде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                                                             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Уважаемые посетители сайта!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         Вы можете подать заявление об оказании услуг по государственной регистрации актов гражданского состояния в электронном виде через Федеральную государственную информационную систему Единый портал государственных и муниципальных услуг (далее – ЕПГУ) в любой отдел ЗАГС Новосибирской области.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        Для этого необходимо создать Личный кабинет на  ЕПГУ: </w:t>
      </w:r>
      <w:hyperlink r:id="rId5" w:history="1">
        <w:r w:rsidRPr="00DE37DC">
          <w:rPr>
            <w:rFonts w:ascii="Arial" w:eastAsia="Times New Roman" w:hAnsi="Arial" w:cs="Arial"/>
            <w:color w:val="456EE0"/>
            <w:sz w:val="23"/>
            <w:lang w:eastAsia="ru-RU"/>
          </w:rPr>
          <w:t>http://gosuslugi.ru</w:t>
        </w:r>
        <w:proofErr w:type="gramStart"/>
      </w:hyperlink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</w:t>
      </w:r>
      <w:proofErr w:type="gramEnd"/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создания личного кабинета необходимо обратиться в один из пунктов регистрации и подтверждения личности в Единой системе идентификации и аутентификации. Это возможно сделать в любом отделе ЗАГС Новосибирской области, либо зарегистрироваться на ЕПГУ самостоятельно и обратиться в эти пункты для подтверждения личности.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После регистрации личного кабинета можно подать заявление на получение государственных услуг в электронном виде.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  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8145781" cy="5859475"/>
            <wp:effectExtent l="19050" t="0" r="7619" b="0"/>
            <wp:docPr id="1" name="Рисунок 1" descr="https://zags.nso.ru/sites/zags.nso.ru/wodby_files/files/page_701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gs.nso.ru/sites/zags.nso.ru/wodby_files/files/page_701/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64" cy="58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8896969" cy="6875257"/>
            <wp:effectExtent l="19050" t="0" r="0" b="0"/>
            <wp:docPr id="2" name="Рисунок 2" descr="https://zags.nso.ru/sites/zags.nso.ru/wodby_files/files/page_701/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gs.nso.ru/sites/zags.nso.ru/wodby_files/files/page_701/2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822" cy="687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Для получения услуг,  предоставляемых управлением по делам ЗАГС Новосибирской области, необходимо  нажать кнопку «Каталог услуг». После перехода по ссылке  выбрать  категорию: Семья и дети.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607455" cy="4608576"/>
            <wp:effectExtent l="19050" t="0" r="0" b="0"/>
            <wp:docPr id="3" name="Рисунок 3" descr="https://zags.nso.ru/sites/zags.nso.ru/wodby_files/files/page_701/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gs.nso.ru/sites/zags.nso.ru/wodby_files/files/page_701/3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18" cy="46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E37DC" w:rsidRPr="00DE37DC" w:rsidRDefault="00DE37DC" w:rsidP="00DE37D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 ЕПГУ можно получить 5 видов услуг:</w:t>
      </w:r>
    </w:p>
    <w:p w:rsidR="00DE37DC" w:rsidRPr="00DE37DC" w:rsidRDefault="00DE37DC" w:rsidP="00DE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регистрация заключения брака;</w:t>
      </w:r>
    </w:p>
    <w:p w:rsidR="00DE37DC" w:rsidRPr="00DE37DC" w:rsidRDefault="00DE37DC" w:rsidP="00DE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регистрация расторжения брака;</w:t>
      </w:r>
    </w:p>
    <w:p w:rsidR="00DE37DC" w:rsidRPr="00DE37DC" w:rsidRDefault="00DE37DC" w:rsidP="00DE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регистрация рождения;</w:t>
      </w:r>
    </w:p>
    <w:p w:rsidR="00DE37DC" w:rsidRPr="00DE37DC" w:rsidRDefault="00DE37DC" w:rsidP="00DE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регистрация усыновления;</w:t>
      </w:r>
    </w:p>
    <w:p w:rsidR="00DE37DC" w:rsidRPr="00DE37DC" w:rsidRDefault="00DE37DC" w:rsidP="00DE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регистрация смерти</w:t>
      </w:r>
      <w:proofErr w:type="gramStart"/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</w:p>
    <w:p w:rsidR="00DE37DC" w:rsidRPr="00DE37DC" w:rsidRDefault="00DE37DC" w:rsidP="00DE37D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807964" cy="3745383"/>
            <wp:effectExtent l="19050" t="0" r="2536" b="0"/>
            <wp:docPr id="4" name="Рисунок 4" descr="https://zags.nso.ru/sites/zags.nso.ru/wodby_files/files/page_701/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gs.nso.ru/sites/zags.nso.ru/wodby_files/files/page_701/4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648" cy="374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После выбора необходимой  услуги открывается  информационная страница, с ее описанием,  размером государственной пошлины, а так же перечнем документов, необходимых для оказания этой услуги.</w:t>
      </w:r>
      <w:r w:rsidRPr="00DE37D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  <w:t>Внимание! Все формы необходимо заполнять  в строгом соответствии с документами, кроме того обязательно ознакомьтесь с описанием услуги, заявление на которую подаёте.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получения остальных государственных услуг, оказываемых органами ЗАГС Новосибирской области, необходимо перейти на региональный портал, воспользовавшись ссылкой, расположенной ниже на вкладке «Семья и дети», в разделе Управление по делам ЗАГС Новосибирской области,</w:t>
      </w:r>
      <w:r w:rsidRPr="00DE37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по адресу </w:t>
      </w:r>
      <w:hyperlink r:id="rId10" w:history="1">
        <w:r w:rsidRPr="00DE37DC">
          <w:rPr>
            <w:rFonts w:ascii="Arial" w:eastAsia="Times New Roman" w:hAnsi="Arial" w:cs="Arial"/>
            <w:color w:val="456EE0"/>
            <w:sz w:val="23"/>
            <w:lang w:eastAsia="ru-RU"/>
          </w:rPr>
          <w:t>http://54.gosuslugi.ru</w:t>
        </w:r>
      </w:hyperlink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1877675" cy="9067800"/>
            <wp:effectExtent l="19050" t="0" r="9525" b="0"/>
            <wp:docPr id="5" name="Рисунок 5" descr="https://zags.nso.ru/sites/zags.nso.ru/wodby_files/files/page_701/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gs.nso.ru/sites/zags.nso.ru/wodby_files/files/page_701/6_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1944350" cy="9124950"/>
            <wp:effectExtent l="19050" t="0" r="0" b="0"/>
            <wp:docPr id="6" name="Рисунок 6" descr="https://zags.nso.ru/sites/zags.nso.ru/wodby_files/files/page_701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gs.nso.ru/sites/zags.nso.ru/wodby_files/files/page_701/7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1858625" cy="8296275"/>
            <wp:effectExtent l="19050" t="0" r="9525" b="0"/>
            <wp:docPr id="7" name="Рисунок 7" descr="https://zags.nso.ru/sites/zags.nso.ru/wodby_files/files/page_701/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gs.nso.ru/sites/zags.nso.ru/wodby_files/files/page_701/8_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1696700" cy="9039225"/>
            <wp:effectExtent l="19050" t="0" r="0" b="0"/>
            <wp:docPr id="8" name="Рисунок 8" descr="https://zags.nso.ru/sites/zags.nso.ru/wodby_files/files/page_701/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gs.nso.ru/sites/zags.nso.ru/wodby_files/files/page_701/9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Обязательные поля для заполнения отмечены красной звёздочкой. Заполненное заявление - отправляете.  В результате  увидите сообщение, информирующее о том, что заявление было успешно отправлено в орган ЗАГС. Вашему заявлению будет присвоен номер, по которому можно отследить ход предоставления услуги.  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    Обращаем внимание пользователей Портала!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После подачи заявления в электронном виде заявителю (заявителям) необходимо явиться в отдел ЗАГС с документами, предусмотренными для конкретного типа акта гражданского состояния или совершения иного юридически значимого действия. Перечень необходимых документов установлен Федеральным Законом от 15.11.1997 года № 143-ФЗ «Об актах гражданского состояния» и п.п.17-19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Министерства юстиции РФ от 29.11.2011г. № 412.</w:t>
      </w:r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Указанные нормативные акты Вы можете также найти на официальном сайте Управления по делам ЗАГС Новосибирской области  </w:t>
      </w:r>
      <w:hyperlink r:id="rId15" w:history="1">
        <w:r w:rsidRPr="00DE37DC">
          <w:rPr>
            <w:rFonts w:ascii="Arial" w:eastAsia="Times New Roman" w:hAnsi="Arial" w:cs="Arial"/>
            <w:color w:val="456EE0"/>
            <w:sz w:val="23"/>
            <w:lang w:eastAsia="ru-RU"/>
          </w:rPr>
          <w:t>http://zags.nso.ru</w:t>
        </w:r>
      </w:hyperlink>
      <w:r w:rsidRPr="00DE37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разделе «Документы» - «Правовая основа деятельности» и «Административные регламенты».</w:t>
      </w:r>
    </w:p>
    <w:p w:rsidR="00032A85" w:rsidRDefault="00DE37DC" w:rsidP="00DE37DC"/>
    <w:sectPr w:rsidR="00032A85" w:rsidSect="00DE3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2F"/>
    <w:multiLevelType w:val="multilevel"/>
    <w:tmpl w:val="C3B6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7DC"/>
    <w:rsid w:val="000A3B07"/>
    <w:rsid w:val="00AC5E9B"/>
    <w:rsid w:val="00DE37DC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7DC"/>
    <w:rPr>
      <w:b/>
      <w:bCs/>
    </w:rPr>
  </w:style>
  <w:style w:type="character" w:styleId="a4">
    <w:name w:val="Hyperlink"/>
    <w:basedOn w:val="a0"/>
    <w:uiPriority w:val="99"/>
    <w:semiHidden/>
    <w:unhideWhenUsed/>
    <w:rsid w:val="00DE37D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gosuslugi.ru/" TargetMode="External"/><Relationship Id="rId15" Type="http://schemas.openxmlformats.org/officeDocument/2006/relationships/hyperlink" Target="http://www.zags.nso.ru/" TargetMode="External"/><Relationship Id="rId10" Type="http://schemas.openxmlformats.org/officeDocument/2006/relationships/hyperlink" Target="http://54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Александр Иванович</dc:creator>
  <cp:keywords/>
  <dc:description/>
  <cp:lastModifiedBy>Морарь Александр Иванович</cp:lastModifiedBy>
  <cp:revision>3</cp:revision>
  <dcterms:created xsi:type="dcterms:W3CDTF">2017-09-29T09:40:00Z</dcterms:created>
  <dcterms:modified xsi:type="dcterms:W3CDTF">2017-09-29T09:42:00Z</dcterms:modified>
</cp:coreProperties>
</file>