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63" w:rsidRDefault="00680F3C">
      <w:pPr>
        <w:pStyle w:val="20"/>
        <w:framePr w:w="9106" w:h="698" w:hRule="exact" w:wrap="around" w:vAnchor="page" w:hAnchor="page" w:x="3727" w:y="6288"/>
        <w:shd w:val="clear" w:color="auto" w:fill="auto"/>
        <w:spacing w:after="54" w:line="320" w:lineRule="exact"/>
        <w:ind w:left="40"/>
      </w:pPr>
      <w:bookmarkStart w:id="0" w:name="bookmark0"/>
      <w:bookmarkStart w:id="1" w:name="_GoBack"/>
      <w:bookmarkEnd w:id="1"/>
      <w:r>
        <w:t>ПРАВИТЕЛЬСТВО</w:t>
      </w:r>
      <w:bookmarkEnd w:id="0"/>
    </w:p>
    <w:p w:rsidR="004E5763" w:rsidRDefault="00680F3C">
      <w:pPr>
        <w:pStyle w:val="22"/>
        <w:framePr w:w="9106" w:h="698" w:hRule="exact" w:wrap="around" w:vAnchor="page" w:hAnchor="page" w:x="3727" w:y="6288"/>
        <w:shd w:val="clear" w:color="auto" w:fill="auto"/>
        <w:spacing w:before="0" w:after="0" w:line="240" w:lineRule="exact"/>
        <w:ind w:left="40"/>
      </w:pPr>
      <w:r>
        <w:t>ХАНТЫ-МАНСИЙСКОГО АВТОНОМНОГО ОКРУГА - ЮГРЫ</w:t>
      </w:r>
    </w:p>
    <w:p w:rsidR="004E5763" w:rsidRDefault="00680F3C">
      <w:pPr>
        <w:pStyle w:val="10"/>
        <w:framePr w:w="9106" w:h="2914" w:hRule="exact" w:wrap="around" w:vAnchor="page" w:hAnchor="page" w:x="3727" w:y="7550"/>
        <w:shd w:val="clear" w:color="auto" w:fill="auto"/>
        <w:spacing w:before="0"/>
        <w:ind w:left="40"/>
      </w:pPr>
      <w:bookmarkStart w:id="2" w:name="bookmark1"/>
      <w:r>
        <w:rPr>
          <w:rStyle w:val="12pt"/>
          <w:b/>
          <w:bCs/>
        </w:rPr>
        <w:t>ПОСТАНОВЛЕНИЕ</w:t>
      </w:r>
      <w:bookmarkEnd w:id="2"/>
    </w:p>
    <w:p w:rsidR="004E5763" w:rsidRDefault="00680F3C">
      <w:pPr>
        <w:pStyle w:val="3"/>
        <w:framePr w:w="9106" w:h="2914" w:hRule="exact" w:wrap="around" w:vAnchor="page" w:hAnchor="page" w:x="3727" w:y="7550"/>
        <w:shd w:val="clear" w:color="auto" w:fill="auto"/>
        <w:ind w:left="1820"/>
      </w:pPr>
      <w:r>
        <w:t xml:space="preserve">от </w:t>
      </w:r>
      <w:r>
        <w:rPr>
          <w:rStyle w:val="11"/>
        </w:rPr>
        <w:t>7 апреля 2017 года</w:t>
      </w:r>
      <w:r>
        <w:t xml:space="preserve"> № </w:t>
      </w:r>
      <w:r>
        <w:rPr>
          <w:rStyle w:val="11"/>
        </w:rPr>
        <w:t>123-п</w:t>
      </w:r>
    </w:p>
    <w:p w:rsidR="004E5763" w:rsidRDefault="00680F3C">
      <w:pPr>
        <w:pStyle w:val="31"/>
        <w:framePr w:w="9106" w:h="2914" w:hRule="exact" w:wrap="around" w:vAnchor="page" w:hAnchor="page" w:x="3727" w:y="7550"/>
        <w:shd w:val="clear" w:color="auto" w:fill="auto"/>
        <w:spacing w:after="456"/>
        <w:ind w:left="40"/>
      </w:pPr>
      <w:r>
        <w:t>Ханты-Мансийск</w:t>
      </w:r>
    </w:p>
    <w:p w:rsidR="004E5763" w:rsidRDefault="00680F3C">
      <w:pPr>
        <w:pStyle w:val="22"/>
        <w:framePr w:w="9106" w:h="2914" w:hRule="exact" w:wrap="around" w:vAnchor="page" w:hAnchor="page" w:x="3727" w:y="7550"/>
        <w:shd w:val="clear" w:color="auto" w:fill="auto"/>
        <w:spacing w:before="0" w:after="0" w:line="326" w:lineRule="exact"/>
        <w:ind w:left="40"/>
      </w:pPr>
      <w:r>
        <w:t xml:space="preserve">О сертификатах на приобретение технических средств реабилитации и оплату услуг по их ремонту для предоставления </w:t>
      </w:r>
      <w:proofErr w:type="gramStart"/>
      <w:r>
        <w:t>отдельным</w:t>
      </w:r>
      <w:proofErr w:type="gramEnd"/>
    </w:p>
    <w:p w:rsidR="004E5763" w:rsidRDefault="00680F3C">
      <w:pPr>
        <w:pStyle w:val="22"/>
        <w:framePr w:w="9106" w:h="2914" w:hRule="exact" w:wrap="around" w:vAnchor="page" w:hAnchor="page" w:x="3727" w:y="7550"/>
        <w:shd w:val="clear" w:color="auto" w:fill="auto"/>
        <w:spacing w:before="0" w:after="0" w:line="326" w:lineRule="exact"/>
        <w:ind w:left="40"/>
      </w:pPr>
      <w:r>
        <w:t xml:space="preserve">категориям </w:t>
      </w:r>
      <w:r>
        <w:t>инвалидов</w:t>
      </w:r>
    </w:p>
    <w:p w:rsidR="004E5763" w:rsidRDefault="00680F3C">
      <w:pPr>
        <w:pStyle w:val="3"/>
        <w:framePr w:w="9106" w:h="8418" w:hRule="exact" w:wrap="around" w:vAnchor="page" w:hAnchor="page" w:x="3727" w:y="11031"/>
        <w:shd w:val="clear" w:color="auto" w:fill="auto"/>
        <w:spacing w:after="184" w:line="326" w:lineRule="exact"/>
        <w:ind w:left="20" w:right="20" w:firstLine="700"/>
        <w:jc w:val="both"/>
      </w:pPr>
      <w:r>
        <w:t xml:space="preserve">В соответствии с Законом Ханты-Мансийского автономного Округа - Югры от 7 ноября 2006 года № 115-оз «О мерах социальной поддержки отдельных категорий граждан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Югре» Правительство Ханты-Мансийского автономного округа - </w:t>
      </w:r>
      <w:r>
        <w:t xml:space="preserve">Югры </w:t>
      </w:r>
      <w:r>
        <w:rPr>
          <w:rStyle w:val="1pt"/>
        </w:rPr>
        <w:t>постановляет:</w:t>
      </w:r>
    </w:p>
    <w:p w:rsidR="004E5763" w:rsidRDefault="00680F3C">
      <w:pPr>
        <w:pStyle w:val="3"/>
        <w:framePr w:w="9106" w:h="8418" w:hRule="exact" w:wrap="around" w:vAnchor="page" w:hAnchor="page" w:x="3727" w:y="11031"/>
        <w:numPr>
          <w:ilvl w:val="0"/>
          <w:numId w:val="1"/>
        </w:numPr>
        <w:shd w:val="clear" w:color="auto" w:fill="auto"/>
        <w:spacing w:line="322" w:lineRule="exact"/>
        <w:ind w:left="20" w:firstLine="700"/>
        <w:jc w:val="both"/>
      </w:pPr>
      <w:r>
        <w:t xml:space="preserve"> Утвердить:</w:t>
      </w:r>
    </w:p>
    <w:p w:rsidR="004E5763" w:rsidRDefault="00680F3C">
      <w:pPr>
        <w:pStyle w:val="3"/>
        <w:framePr w:w="9106" w:h="8418" w:hRule="exact" w:wrap="around" w:vAnchor="page" w:hAnchor="page" w:x="3727" w:y="1103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Порядок предоставления, реализации сертификатов на приобретение технических средств реабилитации и оплату услуг по их ремонту (далее - сертификат) (приложение 1).</w:t>
      </w:r>
    </w:p>
    <w:p w:rsidR="004E5763" w:rsidRDefault="00680F3C">
      <w:pPr>
        <w:pStyle w:val="3"/>
        <w:framePr w:w="9106" w:h="8418" w:hRule="exact" w:wrap="around" w:vAnchor="page" w:hAnchor="page" w:x="3727" w:y="11031"/>
        <w:numPr>
          <w:ilvl w:val="1"/>
          <w:numId w:val="1"/>
        </w:numPr>
        <w:shd w:val="clear" w:color="auto" w:fill="auto"/>
        <w:spacing w:line="322" w:lineRule="exact"/>
        <w:ind w:left="160" w:right="20"/>
        <w:jc w:val="right"/>
      </w:pPr>
      <w:r>
        <w:t xml:space="preserve"> Перечень технических средств реабилитации и услуг по их емон</w:t>
      </w:r>
      <w:r>
        <w:t xml:space="preserve">ту, сроки пользования техническими средствами реабилитации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4E5763" w:rsidRDefault="00680F3C">
      <w:pPr>
        <w:pStyle w:val="3"/>
        <w:framePr w:w="9106" w:h="8418" w:hRule="exact" w:wrap="around" w:vAnchor="page" w:hAnchor="page" w:x="3727" w:y="11031"/>
        <w:shd w:val="clear" w:color="auto" w:fill="auto"/>
        <w:spacing w:line="322" w:lineRule="exact"/>
        <w:ind w:left="20" w:right="20"/>
      </w:pPr>
      <w:r>
        <w:t>замены, размер средств бюджета Ханты-Мансийского автономного округа - Югры, направляемых на приобретение инвалидом, получившим сертификат, технических средств реабилитации и оплату услуг по и</w:t>
      </w:r>
      <w:r>
        <w:t>х монту (приложение 2).</w:t>
      </w:r>
    </w:p>
    <w:p w:rsidR="004E5763" w:rsidRDefault="00680F3C">
      <w:pPr>
        <w:pStyle w:val="3"/>
        <w:framePr w:w="9106" w:h="8418" w:hRule="exact" w:wrap="around" w:vAnchor="page" w:hAnchor="page" w:x="3727" w:y="11031"/>
        <w:numPr>
          <w:ilvl w:val="0"/>
          <w:numId w:val="1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Установить, что предоставление технических средств реабилитации инвалидам, вставшим на учет по их обеспечению до 1 апреля 2017 года, осуществляется по их выбору посредством предоставления сертификата либо в соответствии с Порядком обеспечения техническими</w:t>
      </w:r>
      <w:r>
        <w:t xml:space="preserve"> средствами реабилитации отдельных категорий инвалидов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Югре, действовавшим до вступления в силу настоящего постановления.</w:t>
      </w:r>
    </w:p>
    <w:p w:rsidR="004E5763" w:rsidRDefault="00680F3C">
      <w:pPr>
        <w:pStyle w:val="3"/>
        <w:framePr w:w="9106" w:h="8418" w:hRule="exact" w:wrap="around" w:vAnchor="page" w:hAnchor="page" w:x="3727" w:y="11031"/>
        <w:numPr>
          <w:ilvl w:val="0"/>
          <w:numId w:val="1"/>
        </w:numPr>
        <w:shd w:val="clear" w:color="auto" w:fill="auto"/>
        <w:spacing w:line="322" w:lineRule="exact"/>
        <w:ind w:left="20" w:firstLine="700"/>
        <w:jc w:val="both"/>
      </w:pPr>
      <w:r>
        <w:t xml:space="preserve"> Признать утратившими силу:</w:t>
      </w:r>
    </w:p>
    <w:p w:rsidR="004E5763" w:rsidRDefault="00680F3C">
      <w:pPr>
        <w:pStyle w:val="3"/>
        <w:framePr w:w="9106" w:h="8418" w:hRule="exact" w:wrap="around" w:vAnchor="page" w:hAnchor="page" w:x="3727" w:y="11031"/>
        <w:shd w:val="clear" w:color="auto" w:fill="auto"/>
        <w:spacing w:line="322" w:lineRule="exact"/>
        <w:ind w:left="20" w:right="20" w:firstLine="700"/>
        <w:jc w:val="both"/>
      </w:pPr>
      <w:r>
        <w:t xml:space="preserve">постановление Правительства Ханты-Мансийского автономного округа - </w:t>
      </w:r>
      <w:r>
        <w:t>Югры от 27 марта 2007 года № 76-п «Об обеспечении</w:t>
      </w:r>
    </w:p>
    <w:p w:rsidR="004E5763" w:rsidRDefault="004E5763">
      <w:pPr>
        <w:rPr>
          <w:sz w:val="2"/>
          <w:szCs w:val="2"/>
        </w:rPr>
        <w:sectPr w:rsidR="004E576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E5763" w:rsidRDefault="00680F3C">
      <w:pPr>
        <w:pStyle w:val="a6"/>
        <w:framePr w:wrap="around" w:vAnchor="page" w:hAnchor="page" w:x="8453" w:y="4123"/>
        <w:shd w:val="clear" w:color="auto" w:fill="auto"/>
        <w:spacing w:line="160" w:lineRule="exact"/>
        <w:ind w:left="20"/>
      </w:pPr>
      <w:r>
        <w:lastRenderedPageBreak/>
        <w:t>2</w:t>
      </w:r>
    </w:p>
    <w:p w:rsidR="004E5763" w:rsidRDefault="00680F3C">
      <w:pPr>
        <w:pStyle w:val="3"/>
        <w:framePr w:w="9120" w:h="14399" w:hRule="exact" w:wrap="around" w:vAnchor="page" w:hAnchor="page" w:x="3999" w:y="4783"/>
        <w:shd w:val="clear" w:color="auto" w:fill="auto"/>
        <w:spacing w:line="322" w:lineRule="exact"/>
        <w:ind w:left="20" w:right="20"/>
        <w:jc w:val="both"/>
      </w:pPr>
      <w:r>
        <w:t xml:space="preserve">техническими средствами реабилитации и услугами по ремонту технических средств реабилитации отдельных категорий инвалидов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Югре»;</w:t>
      </w:r>
    </w:p>
    <w:p w:rsidR="004E5763" w:rsidRDefault="00680F3C">
      <w:pPr>
        <w:pStyle w:val="3"/>
        <w:framePr w:w="9120" w:h="14399" w:hRule="exact" w:wrap="around" w:vAnchor="page" w:hAnchor="page" w:x="3999" w:y="4783"/>
        <w:shd w:val="clear" w:color="auto" w:fill="auto"/>
        <w:spacing w:line="322" w:lineRule="exact"/>
        <w:ind w:left="20" w:right="20" w:firstLine="700"/>
        <w:jc w:val="both"/>
      </w:pPr>
      <w:proofErr w:type="gramStart"/>
      <w:r>
        <w:t xml:space="preserve">постановление </w:t>
      </w:r>
      <w:r>
        <w:t>Правительства Ханты-Мансийского автономного округа - Югры от 14 апреля 2011 года № 121-п «О внесении изменений в постановление Правительства Ханты-Мансийского автономного округа - Югры от 27 марта 2007 года № 76-п «Об утверждении Перечня технических средст</w:t>
      </w:r>
      <w:r>
        <w:t>в реабилитации и услуг, предоставляемых в Ханты- Мансийском автономном округе - Югре отдельным категориям инвалидов, Порядка обеспечения в Ханты-Мансийском автономном округе - Югре отдельных категорий инвалидов техническими средствами реабилитации, Порядка</w:t>
      </w:r>
      <w:proofErr w:type="gramEnd"/>
      <w:r>
        <w:t xml:space="preserve"> и условий предоставления услуг по ремонту автомобилей (спецавтотранспорта), выданных через органы социальной защиты населения Ханты-Мансийского автономного округа - Югры»;</w:t>
      </w:r>
    </w:p>
    <w:p w:rsidR="004E5763" w:rsidRDefault="00680F3C">
      <w:pPr>
        <w:pStyle w:val="3"/>
        <w:framePr w:w="9120" w:h="14399" w:hRule="exact" w:wrap="around" w:vAnchor="page" w:hAnchor="page" w:x="3999" w:y="4783"/>
        <w:shd w:val="clear" w:color="auto" w:fill="auto"/>
        <w:spacing w:line="322" w:lineRule="exact"/>
        <w:ind w:left="20" w:right="20" w:firstLine="700"/>
        <w:jc w:val="both"/>
      </w:pPr>
      <w:r>
        <w:t>постановление Правительства Ханты-Мансийского автономного округа - Югры от 3 феврал</w:t>
      </w:r>
      <w:r>
        <w:t>я 2012 года № 38-п «О внесении изменений в приложения к постановлению Правительства Ханты-Мансийского автономного округа - Югры от 27 марта 2007 года № 76-п «Об обеспечении техническими средствами реабилитации и услугами по ремонту технических средств реаб</w:t>
      </w:r>
      <w:r>
        <w:t xml:space="preserve">илитации отдельных категорий инвалидов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Югре»;</w:t>
      </w:r>
    </w:p>
    <w:p w:rsidR="004E5763" w:rsidRDefault="00680F3C">
      <w:pPr>
        <w:pStyle w:val="3"/>
        <w:framePr w:w="9120" w:h="14399" w:hRule="exact" w:wrap="around" w:vAnchor="page" w:hAnchor="page" w:x="3999" w:y="4783"/>
        <w:shd w:val="clear" w:color="auto" w:fill="auto"/>
        <w:spacing w:line="322" w:lineRule="exact"/>
        <w:ind w:left="20" w:right="20" w:firstLine="700"/>
        <w:jc w:val="both"/>
      </w:pPr>
      <w:r>
        <w:t xml:space="preserve">пункт 8 постановления Правительства Ханты-Мансийского автономного округа - Югры от 7 декабря 2012 года № 495-п </w:t>
      </w:r>
      <w:r>
        <w:rPr>
          <w:rStyle w:val="a7"/>
        </w:rPr>
        <w:t>«О</w:t>
      </w:r>
      <w:r>
        <w:t xml:space="preserve"> внесении изменений в некоторые постановления Правительств</w:t>
      </w:r>
      <w:r>
        <w:t>а Ханты-Мансийского автономного округа - Югры»;</w:t>
      </w:r>
    </w:p>
    <w:p w:rsidR="004E5763" w:rsidRDefault="00680F3C">
      <w:pPr>
        <w:pStyle w:val="3"/>
        <w:framePr w:w="9120" w:h="14399" w:hRule="exact" w:wrap="around" w:vAnchor="page" w:hAnchor="page" w:x="3999" w:y="4783"/>
        <w:shd w:val="clear" w:color="auto" w:fill="auto"/>
        <w:spacing w:line="322" w:lineRule="exact"/>
        <w:ind w:left="20" w:right="20" w:firstLine="700"/>
        <w:jc w:val="both"/>
      </w:pPr>
      <w:r>
        <w:t>постановление Правительства Ханты-Мансийского автономного округа - Югры от 29 декабря 2012 года № 560-п «О внесении изменений в постановление Правительства Ханты-Мансийского автономного округа - Югры от 27 ма</w:t>
      </w:r>
      <w:r>
        <w:t xml:space="preserve">рта 2007 года № 76-п «Об обеспечении техническими средствами реабилитации и услугами по ремонту технических средств реабилитации отдельных категорий инвалидов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Югре»;</w:t>
      </w:r>
    </w:p>
    <w:p w:rsidR="004E5763" w:rsidRDefault="00680F3C">
      <w:pPr>
        <w:pStyle w:val="3"/>
        <w:framePr w:w="9120" w:h="14399" w:hRule="exact" w:wrap="around" w:vAnchor="page" w:hAnchor="page" w:x="3999" w:y="4783"/>
        <w:shd w:val="clear" w:color="auto" w:fill="auto"/>
        <w:spacing w:line="322" w:lineRule="exact"/>
        <w:ind w:left="20" w:right="20" w:firstLine="700"/>
        <w:jc w:val="both"/>
      </w:pPr>
      <w:r>
        <w:t>постановление Правительства Ханты-Мансийского автон</w:t>
      </w:r>
      <w:r>
        <w:t>омного округа - Югры от 17 июля 2013 года № 274-п «О внесении изменения в постановление Правительства Ханты-Мансийского автономного округа - Югры от 27 марта 2007 года № 76-п «Об обеспечении техническими средствами реабилитации и услугами по ремонту технич</w:t>
      </w:r>
      <w:r>
        <w:t xml:space="preserve">еских средств реабилитации отдельных категорий инвалидов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Югре»;</w:t>
      </w:r>
    </w:p>
    <w:p w:rsidR="004E5763" w:rsidRDefault="00680F3C">
      <w:pPr>
        <w:pStyle w:val="3"/>
        <w:framePr w:w="9120" w:h="14399" w:hRule="exact" w:wrap="around" w:vAnchor="page" w:hAnchor="page" w:x="3999" w:y="4783"/>
        <w:shd w:val="clear" w:color="auto" w:fill="auto"/>
        <w:spacing w:line="322" w:lineRule="exact"/>
        <w:ind w:left="20" w:right="20" w:firstLine="700"/>
        <w:jc w:val="both"/>
      </w:pPr>
      <w:r>
        <w:t>постановление Правительства Ханты-Мансийского автономного округа - Югры от 8 мая 2015 года № 138-п «О внесении изменений в приложение 2 к постановлению П</w:t>
      </w:r>
      <w:r>
        <w:t xml:space="preserve">равительства Ханты-Мансийского автономного округа - Югры от 27 марта 2007 года № 76-п «Об обеспечении техническими средствами реабилитации и услугами </w:t>
      </w:r>
      <w:proofErr w:type="gramStart"/>
      <w:r>
        <w:t>по</w:t>
      </w:r>
      <w:proofErr w:type="gramEnd"/>
    </w:p>
    <w:p w:rsidR="004E5763" w:rsidRDefault="00680F3C">
      <w:pPr>
        <w:pStyle w:val="24"/>
        <w:framePr w:wrap="around" w:vAnchor="page" w:hAnchor="page" w:x="4023" w:y="19559"/>
        <w:shd w:val="clear" w:color="auto" w:fill="auto"/>
        <w:spacing w:line="120" w:lineRule="exact"/>
        <w:ind w:left="20"/>
      </w:pPr>
      <w:r>
        <w:t>ИВ</w:t>
      </w:r>
    </w:p>
    <w:p w:rsidR="004E5763" w:rsidRDefault="004E5763">
      <w:pPr>
        <w:rPr>
          <w:sz w:val="2"/>
          <w:szCs w:val="2"/>
        </w:rPr>
        <w:sectPr w:rsidR="004E576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E5763" w:rsidRDefault="00680F3C">
      <w:pPr>
        <w:pStyle w:val="a6"/>
        <w:framePr w:wrap="around" w:vAnchor="page" w:hAnchor="page" w:x="8189" w:y="4394"/>
        <w:shd w:val="clear" w:color="auto" w:fill="auto"/>
        <w:spacing w:line="160" w:lineRule="exact"/>
        <w:ind w:left="20"/>
      </w:pPr>
      <w:r>
        <w:lastRenderedPageBreak/>
        <w:t>3</w:t>
      </w:r>
    </w:p>
    <w:p w:rsidR="004E5763" w:rsidRDefault="00680F3C">
      <w:pPr>
        <w:pStyle w:val="3"/>
        <w:framePr w:w="9101" w:h="3987" w:hRule="exact" w:wrap="around" w:vAnchor="page" w:hAnchor="page" w:x="3730" w:y="5053"/>
        <w:shd w:val="clear" w:color="auto" w:fill="auto"/>
        <w:spacing w:line="322" w:lineRule="exact"/>
        <w:ind w:left="20" w:right="20"/>
        <w:jc w:val="both"/>
      </w:pPr>
      <w:r>
        <w:t xml:space="preserve">ремонту технических средств реабилитации отдельных категорий инвалидов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</w:t>
      </w:r>
      <w:r>
        <w:t>ты-Мансийском</w:t>
      </w:r>
      <w:proofErr w:type="gramEnd"/>
      <w:r>
        <w:t xml:space="preserve"> автономном округе - Югре»;</w:t>
      </w:r>
    </w:p>
    <w:p w:rsidR="004E5763" w:rsidRDefault="00680F3C">
      <w:pPr>
        <w:pStyle w:val="3"/>
        <w:framePr w:w="9101" w:h="3987" w:hRule="exact" w:wrap="around" w:vAnchor="page" w:hAnchor="page" w:x="3730" w:y="5053"/>
        <w:shd w:val="clear" w:color="auto" w:fill="auto"/>
        <w:spacing w:line="322" w:lineRule="exact"/>
        <w:ind w:left="20" w:right="20" w:firstLine="700"/>
      </w:pPr>
      <w:r>
        <w:t xml:space="preserve">пункт 2 постановления Правительства Ханты-Мансийского втономного округа - Югры от 23 октября 2015 года № 361-п «О внесении Изменений в некоторые постановления Правительства Ханты-Мансийского автономного округа - </w:t>
      </w:r>
      <w:r>
        <w:t>Югры»;</w:t>
      </w:r>
    </w:p>
    <w:p w:rsidR="004E5763" w:rsidRDefault="00680F3C">
      <w:pPr>
        <w:pStyle w:val="3"/>
        <w:framePr w:w="9101" w:h="3987" w:hRule="exact" w:wrap="around" w:vAnchor="page" w:hAnchor="page" w:x="3730" w:y="5053"/>
        <w:shd w:val="clear" w:color="auto" w:fill="auto"/>
        <w:spacing w:line="322" w:lineRule="exact"/>
        <w:ind w:left="20" w:right="20" w:firstLine="700"/>
        <w:jc w:val="both"/>
      </w:pPr>
      <w:r>
        <w:t>пункт 5 постановления Правительства Ханты-Мансийского ^втономного округа - Югры от 26 февраля 2016 года № 53-п «О внесении изменений в некоторые постановления Правительства Ханты-Мансийского автономного округа - Югры».</w:t>
      </w:r>
    </w:p>
    <w:p w:rsidR="004E5763" w:rsidRDefault="00680F3C">
      <w:pPr>
        <w:pStyle w:val="3"/>
        <w:framePr w:w="9101" w:h="3987" w:hRule="exact" w:wrap="around" w:vAnchor="page" w:hAnchor="page" w:x="3730" w:y="5053"/>
        <w:shd w:val="clear" w:color="auto" w:fill="auto"/>
        <w:spacing w:line="322" w:lineRule="exact"/>
        <w:ind w:left="20" w:right="20" w:firstLine="700"/>
        <w:jc w:val="both"/>
      </w:pPr>
      <w:r>
        <w:t xml:space="preserve">4. Настоящее постановление </w:t>
      </w:r>
      <w:r>
        <w:t>распространяет свое действие на правоотношения, возникшие с 1 апреля 2017 года.</w:t>
      </w:r>
    </w:p>
    <w:p w:rsidR="004E5763" w:rsidRDefault="00680F3C">
      <w:pPr>
        <w:pStyle w:val="3"/>
        <w:framePr w:w="3494" w:h="1042" w:hRule="exact" w:wrap="around" w:vAnchor="page" w:hAnchor="page" w:x="3725" w:y="9959"/>
        <w:shd w:val="clear" w:color="auto" w:fill="auto"/>
        <w:spacing w:line="322" w:lineRule="exact"/>
      </w:pPr>
      <w:r>
        <w:t>Губернатор Ханты-Мансийского автономного округа - Югры</w:t>
      </w:r>
    </w:p>
    <w:p w:rsidR="004E5763" w:rsidRDefault="00680F3C">
      <w:pPr>
        <w:framePr w:wrap="none" w:vAnchor="page" w:hAnchor="page" w:x="7584" w:y="994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"C:\\Users\\asup1\\AppData\\Local\\Temp\\FineReader11.00\\media\\image1.png"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14.75pt">
            <v:imagedata r:id="rId8" r:href="rId9"/>
          </v:shape>
        </w:pict>
      </w:r>
      <w:r>
        <w:fldChar w:fldCharType="end"/>
      </w:r>
    </w:p>
    <w:p w:rsidR="004E5763" w:rsidRDefault="00680F3C">
      <w:pPr>
        <w:pStyle w:val="3"/>
        <w:framePr w:wrap="around" w:vAnchor="page" w:hAnchor="page" w:x="11040" w:y="10653"/>
        <w:shd w:val="clear" w:color="auto" w:fill="auto"/>
        <w:spacing w:line="240" w:lineRule="exact"/>
      </w:pPr>
      <w:r>
        <w:t>Н.В</w:t>
      </w:r>
      <w:r>
        <w:t>.Комарова</w:t>
      </w:r>
    </w:p>
    <w:p w:rsidR="004E5763" w:rsidRDefault="00680F3C">
      <w:pPr>
        <w:pStyle w:val="33"/>
        <w:framePr w:wrap="around" w:vAnchor="page" w:hAnchor="page" w:x="3744" w:y="19840"/>
        <w:shd w:val="clear" w:color="auto" w:fill="auto"/>
        <w:spacing w:line="100" w:lineRule="exact"/>
        <w:ind w:left="20"/>
      </w:pPr>
      <w:r>
        <w:t>ИВ</w:t>
      </w:r>
    </w:p>
    <w:p w:rsidR="004E5763" w:rsidRDefault="004E5763">
      <w:pPr>
        <w:rPr>
          <w:sz w:val="2"/>
          <w:szCs w:val="2"/>
        </w:rPr>
        <w:sectPr w:rsidR="004E576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E5763" w:rsidRDefault="00680F3C">
      <w:pPr>
        <w:pStyle w:val="a6"/>
        <w:framePr w:wrap="around" w:vAnchor="page" w:hAnchor="page" w:x="8465" w:y="3880"/>
        <w:shd w:val="clear" w:color="auto" w:fill="auto"/>
        <w:spacing w:line="160" w:lineRule="exact"/>
        <w:ind w:left="20"/>
      </w:pPr>
      <w:r>
        <w:lastRenderedPageBreak/>
        <w:t>4</w:t>
      </w:r>
    </w:p>
    <w:p w:rsidR="004E5763" w:rsidRDefault="00680F3C">
      <w:pPr>
        <w:pStyle w:val="3"/>
        <w:framePr w:w="9106" w:h="14907" w:hRule="exact" w:wrap="around" w:vAnchor="page" w:hAnchor="page" w:x="4006" w:y="4569"/>
        <w:shd w:val="clear" w:color="auto" w:fill="auto"/>
        <w:spacing w:after="176" w:line="322" w:lineRule="exact"/>
        <w:ind w:left="5180" w:right="20"/>
        <w:jc w:val="right"/>
      </w:pPr>
      <w:r>
        <w:t>Приложение 1 к постановлению Правительства Ханты-Мансийского автономного округа - Югры от 7 апреля 2017 года № 123-п</w:t>
      </w:r>
    </w:p>
    <w:p w:rsidR="004E5763" w:rsidRDefault="00680F3C">
      <w:pPr>
        <w:pStyle w:val="3"/>
        <w:framePr w:w="9106" w:h="14907" w:hRule="exact" w:wrap="around" w:vAnchor="page" w:hAnchor="page" w:x="4006" w:y="4569"/>
        <w:shd w:val="clear" w:color="auto" w:fill="auto"/>
        <w:spacing w:line="326" w:lineRule="exact"/>
        <w:ind w:left="20"/>
        <w:jc w:val="center"/>
      </w:pPr>
      <w:r>
        <w:t>Порядок предоставления, реализации сертификатов на приобретение технических средств реабилитации</w:t>
      </w:r>
    </w:p>
    <w:p w:rsidR="004E5763" w:rsidRDefault="00680F3C">
      <w:pPr>
        <w:pStyle w:val="3"/>
        <w:framePr w:w="9106" w:h="14907" w:hRule="exact" w:wrap="around" w:vAnchor="page" w:hAnchor="page" w:x="4006" w:y="4569"/>
        <w:shd w:val="clear" w:color="auto" w:fill="auto"/>
        <w:spacing w:after="249" w:line="326" w:lineRule="exact"/>
        <w:ind w:left="20"/>
        <w:jc w:val="center"/>
      </w:pPr>
      <w:r>
        <w:t xml:space="preserve">и </w:t>
      </w:r>
      <w:r>
        <w:t>оплату услуг по их ремонту (далее - Порядок)</w:t>
      </w:r>
    </w:p>
    <w:p w:rsidR="004E5763" w:rsidRDefault="00680F3C">
      <w:pPr>
        <w:pStyle w:val="3"/>
        <w:framePr w:w="9106" w:h="14907" w:hRule="exact" w:wrap="around" w:vAnchor="page" w:hAnchor="page" w:x="4006" w:y="4569"/>
        <w:shd w:val="clear" w:color="auto" w:fill="auto"/>
        <w:spacing w:after="77" w:line="240" w:lineRule="exact"/>
        <w:ind w:left="20"/>
        <w:jc w:val="center"/>
      </w:pPr>
      <w:r>
        <w:t>Раздел I. Общие положения</w:t>
      </w:r>
    </w:p>
    <w:p w:rsidR="004E5763" w:rsidRDefault="00680F3C">
      <w:pPr>
        <w:pStyle w:val="3"/>
        <w:framePr w:w="9106" w:h="14907" w:hRule="exact" w:wrap="around" w:vAnchor="page" w:hAnchor="page" w:x="4006" w:y="4569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</w:t>
      </w:r>
      <w:proofErr w:type="gramStart"/>
      <w:r>
        <w:t>Порядок определяет механизм предоставления сертификатов на приобретение технических средств реабилитации и оплату услуг по их ремонту (далее также - сертификат) отдельным категориям ин</w:t>
      </w:r>
      <w:r>
        <w:t>валидов, указанным в пунктах 1 - 4, 12, 13 статьи 2 Закона Ханты-Мансийского автономного округа - Югры от 7 ноября 2006 года № 115-оз «О мерах социальной поддержки отдельных категорий граждан в Ханты- Мансийском автономном округе - Югре» (далее - инвалиды)</w:t>
      </w:r>
      <w:r>
        <w:t>.</w:t>
      </w:r>
      <w:proofErr w:type="gramEnd"/>
    </w:p>
    <w:p w:rsidR="004E5763" w:rsidRDefault="00680F3C">
      <w:pPr>
        <w:pStyle w:val="3"/>
        <w:framePr w:w="9106" w:h="14907" w:hRule="exact" w:wrap="around" w:vAnchor="page" w:hAnchor="page" w:x="4006" w:y="4569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</w:t>
      </w:r>
      <w:proofErr w:type="gramStart"/>
      <w:r>
        <w:t>Сертификат предоставляется инвалиду на приобретение (ремонт) технического средства реабилитации (далее - техническое средство) в количестве, рекомендованном его индивидуальной программой реабилитации или абилитации (далее - ИПРА), разрабатываемой федераль</w:t>
      </w:r>
      <w:r>
        <w:t>ными государственными учреждениями медико-социальной экспертизы с учетом перечня медицинских показаний и противопоказаний для обеспечения инвалидов техническими средствами, и в соответствии с Перечнем технических средств реабилитации и услуг по их ремонту,</w:t>
      </w:r>
      <w:r>
        <w:t xml:space="preserve"> ] треду смотренным приложением 2 к настоящему</w:t>
      </w:r>
      <w:proofErr w:type="gramEnd"/>
      <w:r>
        <w:t xml:space="preserve"> постановлению (далее - Перечень).</w:t>
      </w:r>
    </w:p>
    <w:p w:rsidR="004E5763" w:rsidRDefault="00680F3C">
      <w:pPr>
        <w:pStyle w:val="3"/>
        <w:framePr w:w="9106" w:h="14907" w:hRule="exact" w:wrap="around" w:vAnchor="page" w:hAnchor="page" w:x="4006" w:y="4569"/>
        <w:shd w:val="clear" w:color="auto" w:fill="auto"/>
        <w:spacing w:line="322" w:lineRule="exact"/>
        <w:ind w:left="20" w:right="20" w:firstLine="700"/>
        <w:jc w:val="both"/>
      </w:pPr>
      <w:r>
        <w:t>Перечень медицинских показаний и противопоказаний для обеспечения инвалидов техническими средствами утверждают совместно исполнительные органы государственной власти Ханты-Ман</w:t>
      </w:r>
      <w:r>
        <w:t>сийского автономного округа - Югры, осуществляющие функции по реализации единой государственной политики и нормативному правовому регулированию, оказанию государственных услуг в сферах социального развития и охраны здоровья граждан.</w:t>
      </w:r>
    </w:p>
    <w:p w:rsidR="004E5763" w:rsidRDefault="00680F3C">
      <w:pPr>
        <w:pStyle w:val="3"/>
        <w:framePr w:w="9106" w:h="14907" w:hRule="exact" w:wrap="around" w:vAnchor="page" w:hAnchor="page" w:x="4006" w:y="4569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Срок действия сертифик</w:t>
      </w:r>
      <w:r>
        <w:t xml:space="preserve">ата устанавливается на срок действия рекомендаций по обеспечению инвалида техническим средством </w:t>
      </w:r>
      <w:proofErr w:type="gramStart"/>
      <w:r>
        <w:t>в</w:t>
      </w:r>
      <w:proofErr w:type="gramEnd"/>
      <w:r>
        <w:t xml:space="preserve"> ИПРА.</w:t>
      </w:r>
    </w:p>
    <w:p w:rsidR="004E5763" w:rsidRDefault="00680F3C">
      <w:pPr>
        <w:pStyle w:val="3"/>
        <w:framePr w:w="9106" w:h="14907" w:hRule="exact" w:wrap="around" w:vAnchor="page" w:hAnchor="page" w:x="4006" w:y="4569"/>
        <w:shd w:val="clear" w:color="auto" w:fill="auto"/>
        <w:spacing w:line="322" w:lineRule="exact"/>
        <w:ind w:left="20" w:right="20" w:firstLine="700"/>
        <w:jc w:val="both"/>
      </w:pPr>
      <w:r>
        <w:t xml:space="preserve">В случае бессрочных рекомендаций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ИПРА</w:t>
      </w:r>
      <w:proofErr w:type="gramEnd"/>
      <w:r>
        <w:t xml:space="preserve"> по обеспечению инвалида техническим средством срок действия сертификата устанавливается до разработки новой ИПРА</w:t>
      </w:r>
      <w:r>
        <w:t xml:space="preserve"> в установленном законодательством Российской Федерации порядке.</w:t>
      </w:r>
    </w:p>
    <w:p w:rsidR="004E5763" w:rsidRDefault="00680F3C">
      <w:pPr>
        <w:pStyle w:val="3"/>
        <w:framePr w:w="9106" w:h="14907" w:hRule="exact" w:wrap="around" w:vAnchor="page" w:hAnchor="page" w:x="4006" w:y="4569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</w:t>
      </w:r>
      <w:proofErr w:type="gramStart"/>
      <w:r>
        <w:t>Форму сертификата утверждает Департамент социального развития Ханты-Мансийского автономного округа - Югры (далее - Департамент.</w:t>
      </w:r>
      <w:proofErr w:type="gramEnd"/>
    </w:p>
    <w:p w:rsidR="004E5763" w:rsidRDefault="00680F3C">
      <w:pPr>
        <w:pStyle w:val="40"/>
        <w:framePr w:w="9106" w:h="14907" w:hRule="exact" w:wrap="around" w:vAnchor="page" w:hAnchor="page" w:x="4006" w:y="4569"/>
        <w:shd w:val="clear" w:color="auto" w:fill="auto"/>
        <w:spacing w:line="100" w:lineRule="exact"/>
        <w:ind w:left="20"/>
      </w:pPr>
      <w:r>
        <w:t>НВ</w:t>
      </w:r>
    </w:p>
    <w:p w:rsidR="004E5763" w:rsidRDefault="004E5763">
      <w:pPr>
        <w:rPr>
          <w:sz w:val="2"/>
          <w:szCs w:val="2"/>
        </w:rPr>
        <w:sectPr w:rsidR="004E576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E5763" w:rsidRDefault="00680F3C">
      <w:pPr>
        <w:pStyle w:val="a6"/>
        <w:framePr w:wrap="around" w:vAnchor="page" w:hAnchor="page" w:x="8196" w:y="3852"/>
        <w:shd w:val="clear" w:color="auto" w:fill="auto"/>
        <w:spacing w:line="160" w:lineRule="exact"/>
        <w:ind w:left="20"/>
      </w:pPr>
      <w:r>
        <w:lastRenderedPageBreak/>
        <w:t>5</w:t>
      </w:r>
    </w:p>
    <w:p w:rsidR="004E5763" w:rsidRDefault="00680F3C">
      <w:pPr>
        <w:pStyle w:val="3"/>
        <w:framePr w:w="9096" w:h="8647" w:hRule="exact" w:wrap="around" w:vAnchor="page" w:hAnchor="page" w:x="3732" w:y="4545"/>
        <w:numPr>
          <w:ilvl w:val="0"/>
          <w:numId w:val="2"/>
        </w:numPr>
        <w:shd w:val="clear" w:color="auto" w:fill="auto"/>
        <w:spacing w:after="116" w:line="322" w:lineRule="exact"/>
        <w:ind w:right="20" w:firstLine="680"/>
        <w:jc w:val="both"/>
      </w:pPr>
      <w:r>
        <w:t xml:space="preserve"> Сроки пользования техническими средствами до их замены установлены приложением 2 к настоящему постановлению и исчисляются </w:t>
      </w:r>
      <w:proofErr w:type="gramStart"/>
      <w:r>
        <w:t>с даты заключения</w:t>
      </w:r>
      <w:proofErr w:type="gramEnd"/>
      <w:r>
        <w:t xml:space="preserve"> договора купли-продажи технического средства между инвалидом (законным представителем) и выбранным им поставщиком т</w:t>
      </w:r>
      <w:r>
        <w:t>ехнического средства.</w:t>
      </w:r>
    </w:p>
    <w:p w:rsidR="004E5763" w:rsidRDefault="00680F3C">
      <w:pPr>
        <w:pStyle w:val="3"/>
        <w:framePr w:w="9096" w:h="8647" w:hRule="exact" w:wrap="around" w:vAnchor="page" w:hAnchor="page" w:x="3732" w:y="4545"/>
        <w:shd w:val="clear" w:color="auto" w:fill="auto"/>
        <w:spacing w:after="124" w:line="326" w:lineRule="exact"/>
        <w:jc w:val="center"/>
      </w:pPr>
      <w:r>
        <w:t>Раздел II. Механизм предоставления, реализации сертификата на приобретение технических средств реабилитации</w:t>
      </w:r>
    </w:p>
    <w:p w:rsidR="004E5763" w:rsidRDefault="00680F3C">
      <w:pPr>
        <w:pStyle w:val="3"/>
        <w:framePr w:w="9096" w:h="8647" w:hRule="exact" w:wrap="around" w:vAnchor="page" w:hAnchor="page" w:x="3732" w:y="4545"/>
        <w:numPr>
          <w:ilvl w:val="0"/>
          <w:numId w:val="2"/>
        </w:numPr>
        <w:shd w:val="clear" w:color="auto" w:fill="auto"/>
        <w:tabs>
          <w:tab w:val="left" w:pos="2448"/>
          <w:tab w:val="center" w:pos="5707"/>
          <w:tab w:val="left" w:pos="6360"/>
          <w:tab w:val="right" w:pos="9066"/>
        </w:tabs>
        <w:spacing w:line="322" w:lineRule="exact"/>
        <w:ind w:right="20" w:firstLine="680"/>
        <w:jc w:val="both"/>
      </w:pPr>
      <w:r>
        <w:t xml:space="preserve"> </w:t>
      </w:r>
      <w:proofErr w:type="gramStart"/>
      <w:r>
        <w:t xml:space="preserve">Управление социальной защиты населения Департамента (далее - Управление) по месту жительства (месту пребывания, фактического </w:t>
      </w:r>
      <w:r>
        <w:t xml:space="preserve">проживания) инвалида в течение 3 рабочих дней со дня поступления в установленном порядке в Департамент выписки из И11РА </w:t>
      </w:r>
      <w:r>
        <w:rPr>
          <w:rStyle w:val="105pt0pt"/>
        </w:rPr>
        <w:t xml:space="preserve">уведомляет </w:t>
      </w:r>
      <w:r>
        <w:t xml:space="preserve">инвалида (законного представителя) в письменной форме о возможности приобретения рекомендованного ИПРА технического средства </w:t>
      </w:r>
      <w:r>
        <w:t>за счет средств бюджета Ханты-Мансийского автономного округа - Югры и направляет ему с использованием федеральной государственной</w:t>
      </w:r>
      <w:proofErr w:type="gramEnd"/>
      <w:r>
        <w:t xml:space="preserve"> информационной</w:t>
      </w:r>
      <w:r>
        <w:tab/>
        <w:t>системы «Единый</w:t>
      </w:r>
      <w:r>
        <w:tab/>
        <w:t>портал</w:t>
      </w:r>
      <w:r>
        <w:tab/>
      </w:r>
      <w:proofErr w:type="gramStart"/>
      <w:r>
        <w:t>государственных</w:t>
      </w:r>
      <w:proofErr w:type="gramEnd"/>
      <w:r>
        <w:tab/>
        <w:t>и</w:t>
      </w:r>
    </w:p>
    <w:p w:rsidR="004E5763" w:rsidRDefault="00680F3C">
      <w:pPr>
        <w:pStyle w:val="3"/>
        <w:framePr w:w="9096" w:h="8647" w:hRule="exact" w:wrap="around" w:vAnchor="page" w:hAnchor="page" w:x="3732" w:y="4545"/>
        <w:shd w:val="clear" w:color="auto" w:fill="auto"/>
        <w:spacing w:line="322" w:lineRule="exact"/>
        <w:ind w:right="20"/>
        <w:jc w:val="both"/>
      </w:pPr>
      <w:r>
        <w:t>муниципальных услуг (функций)» сертификат, оформленный в виде электрон</w:t>
      </w:r>
      <w:r>
        <w:t>ного документа и подписанный усиленной квалифицированной электронной подписью начальника (заместителя начальника) Управления, либо на бумажном носителе почтовой связью (по желанию инвалида).</w:t>
      </w:r>
    </w:p>
    <w:p w:rsidR="004E5763" w:rsidRDefault="00680F3C">
      <w:pPr>
        <w:pStyle w:val="3"/>
        <w:framePr w:w="9096" w:h="8647" w:hRule="exact" w:wrap="around" w:vAnchor="page" w:hAnchor="page" w:x="3732" w:y="4545"/>
        <w:numPr>
          <w:ilvl w:val="0"/>
          <w:numId w:val="2"/>
        </w:numPr>
        <w:shd w:val="clear" w:color="auto" w:fill="auto"/>
        <w:tabs>
          <w:tab w:val="left" w:pos="2448"/>
          <w:tab w:val="center" w:pos="5707"/>
          <w:tab w:val="left" w:pos="6360"/>
          <w:tab w:val="right" w:pos="9066"/>
        </w:tabs>
        <w:spacing w:line="322" w:lineRule="exact"/>
        <w:ind w:right="20" w:firstLine="680"/>
        <w:jc w:val="both"/>
      </w:pPr>
      <w:r>
        <w:t xml:space="preserve"> Инвалид (законный представитель), получивший сертификат, для пер</w:t>
      </w:r>
      <w:r>
        <w:t>ечисления денежных средств поставщику технического средства подает заявление по форме, утвержденной Департаментом, в виде электронного документа с использованием федеральной государственной информационной</w:t>
      </w:r>
      <w:r>
        <w:tab/>
        <w:t>системы «Единый</w:t>
      </w:r>
      <w:r>
        <w:tab/>
        <w:t>портал</w:t>
      </w:r>
      <w:r>
        <w:tab/>
        <w:t>государственных</w:t>
      </w:r>
      <w:r>
        <w:tab/>
        <w:t>и</w:t>
      </w:r>
    </w:p>
    <w:p w:rsidR="004E5763" w:rsidRDefault="00680F3C">
      <w:pPr>
        <w:pStyle w:val="50"/>
        <w:framePr w:h="957" w:wrap="around" w:vAnchor="page" w:hAnchor="page" w:x="3720" w:y="13112"/>
        <w:shd w:val="clear" w:color="auto" w:fill="auto"/>
        <w:tabs>
          <w:tab w:val="left" w:pos="2452"/>
          <w:tab w:val="center" w:pos="5711"/>
          <w:tab w:val="left" w:pos="6371"/>
          <w:tab w:val="right" w:pos="9076"/>
        </w:tabs>
        <w:spacing w:line="797" w:lineRule="exact"/>
      </w:pPr>
      <w:r>
        <w:rPr>
          <w:w w:val="30"/>
          <w:position w:val="-24"/>
          <w:sz w:val="88"/>
          <w:szCs w:val="88"/>
        </w:rPr>
        <w:t>Е</w:t>
      </w:r>
    </w:p>
    <w:p w:rsidR="004E5763" w:rsidRDefault="00680F3C">
      <w:pPr>
        <w:pStyle w:val="50"/>
        <w:framePr w:w="9096" w:h="6297" w:hRule="exact" w:wrap="around" w:vAnchor="page" w:hAnchor="page" w:x="3732" w:y="13192"/>
        <w:shd w:val="clear" w:color="auto" w:fill="auto"/>
        <w:tabs>
          <w:tab w:val="left" w:pos="2452"/>
          <w:tab w:val="center" w:pos="5711"/>
          <w:tab w:val="left" w:pos="6371"/>
          <w:tab w:val="right" w:pos="9076"/>
        </w:tabs>
        <w:ind w:left="177"/>
      </w:pPr>
      <w:r>
        <w:t>униципальных</w:t>
      </w:r>
      <w:r>
        <w:tab/>
        <w:t>услуг (функций)»</w:t>
      </w:r>
      <w:r>
        <w:tab/>
        <w:t>либо</w:t>
      </w:r>
      <w:r>
        <w:tab/>
        <w:t>непосредственно</w:t>
      </w:r>
      <w:r>
        <w:tab/>
      </w:r>
      <w:proofErr w:type="gramStart"/>
      <w:r>
        <w:t>в</w:t>
      </w:r>
      <w:proofErr w:type="gramEnd"/>
    </w:p>
    <w:p w:rsidR="004E5763" w:rsidRDefault="00680F3C">
      <w:pPr>
        <w:pStyle w:val="3"/>
        <w:framePr w:w="9096" w:h="6297" w:hRule="exact" w:wrap="around" w:vAnchor="page" w:hAnchor="page" w:x="3732" w:y="13192"/>
        <w:shd w:val="clear" w:color="auto" w:fill="auto"/>
        <w:tabs>
          <w:tab w:val="left" w:pos="6371"/>
          <w:tab w:val="right" w:pos="9076"/>
        </w:tabs>
        <w:spacing w:line="322" w:lineRule="exact"/>
        <w:ind w:left="177"/>
        <w:jc w:val="both"/>
      </w:pPr>
      <w:r>
        <w:t>ногофункциональный центр предоставления</w:t>
      </w:r>
      <w:r>
        <w:tab/>
      </w:r>
      <w:proofErr w:type="gramStart"/>
      <w:r>
        <w:t>государственных</w:t>
      </w:r>
      <w:proofErr w:type="gramEnd"/>
      <w:r>
        <w:tab/>
        <w:t>и</w:t>
      </w:r>
    </w:p>
    <w:p w:rsidR="004E5763" w:rsidRDefault="00680F3C">
      <w:pPr>
        <w:pStyle w:val="3"/>
        <w:framePr w:w="9096" w:h="6297" w:hRule="exact" w:wrap="around" w:vAnchor="page" w:hAnchor="page" w:x="3732" w:y="13192"/>
        <w:shd w:val="clear" w:color="auto" w:fill="auto"/>
        <w:spacing w:line="322" w:lineRule="exact"/>
        <w:ind w:left="177" w:right="20"/>
        <w:jc w:val="both"/>
      </w:pPr>
      <w:r>
        <w:t xml:space="preserve">униципальных услуг (далее - МФЦ), либо почтовой связью в </w:t>
      </w:r>
      <w:proofErr w:type="gramStart"/>
      <w:r>
        <w:t>казенное</w:t>
      </w:r>
      <w:proofErr w:type="gramEnd"/>
    </w:p>
    <w:p w:rsidR="004E5763" w:rsidRDefault="00680F3C">
      <w:pPr>
        <w:pStyle w:val="3"/>
        <w:framePr w:w="9096" w:h="6297" w:hRule="exact" w:wrap="around" w:vAnchor="page" w:hAnchor="page" w:x="3732" w:y="13192"/>
        <w:shd w:val="clear" w:color="auto" w:fill="auto"/>
        <w:spacing w:line="322" w:lineRule="exact"/>
        <w:ind w:right="20"/>
        <w:jc w:val="both"/>
      </w:pPr>
      <w:r>
        <w:t>учреждение Ханты-Мансийского автономного округа - Югры «Центр</w:t>
      </w:r>
      <w:r>
        <w:br/>
        <w:t>социальных выплат</w:t>
      </w:r>
      <w:r>
        <w:t>» (далее - Центр социальных выплат) по месту</w:t>
      </w:r>
      <w:r>
        <w:br/>
        <w:t>жительства (месту пребывания, фактического проживания) с</w:t>
      </w:r>
      <w:r>
        <w:br/>
        <w:t>приложением:</w:t>
      </w:r>
    </w:p>
    <w:p w:rsidR="004E5763" w:rsidRDefault="00680F3C">
      <w:pPr>
        <w:pStyle w:val="3"/>
        <w:framePr w:w="9096" w:h="6297" w:hRule="exact" w:wrap="around" w:vAnchor="page" w:hAnchor="page" w:x="3732" w:y="13192"/>
        <w:shd w:val="clear" w:color="auto" w:fill="auto"/>
        <w:tabs>
          <w:tab w:val="left" w:pos="6360"/>
          <w:tab w:val="right" w:pos="9066"/>
        </w:tabs>
        <w:spacing w:line="322" w:lineRule="exact"/>
        <w:ind w:firstLine="680"/>
        <w:jc w:val="both"/>
      </w:pPr>
      <w:r>
        <w:t>документа, удостоверяющего личность</w:t>
      </w:r>
      <w:r>
        <w:tab/>
        <w:t>в соответствии</w:t>
      </w:r>
      <w:r>
        <w:tab/>
      </w:r>
      <w:proofErr w:type="gramStart"/>
      <w:r>
        <w:t>с</w:t>
      </w:r>
      <w:proofErr w:type="gramEnd"/>
    </w:p>
    <w:p w:rsidR="004E5763" w:rsidRDefault="00680F3C">
      <w:pPr>
        <w:pStyle w:val="3"/>
        <w:framePr w:w="9096" w:h="6297" w:hRule="exact" w:wrap="around" w:vAnchor="page" w:hAnchor="page" w:x="3732" w:y="13192"/>
        <w:shd w:val="clear" w:color="auto" w:fill="auto"/>
        <w:spacing w:line="322" w:lineRule="exact"/>
        <w:jc w:val="both"/>
      </w:pPr>
      <w:r>
        <w:t>законодательством Российской Федерации;</w:t>
      </w:r>
    </w:p>
    <w:p w:rsidR="004E5763" w:rsidRDefault="00680F3C">
      <w:pPr>
        <w:pStyle w:val="3"/>
        <w:framePr w:w="9096" w:h="6297" w:hRule="exact" w:wrap="around" w:vAnchor="page" w:hAnchor="page" w:x="3732" w:y="13192"/>
        <w:shd w:val="clear" w:color="auto" w:fill="auto"/>
        <w:tabs>
          <w:tab w:val="left" w:pos="6360"/>
          <w:tab w:val="right" w:pos="9066"/>
        </w:tabs>
        <w:spacing w:line="322" w:lineRule="exact"/>
        <w:ind w:firstLine="680"/>
        <w:jc w:val="both"/>
      </w:pPr>
      <w:r>
        <w:t>документа, удостоверяющего личность</w:t>
      </w:r>
      <w:r>
        <w:tab/>
        <w:t xml:space="preserve">в </w:t>
      </w:r>
      <w:r>
        <w:t>соответствии</w:t>
      </w:r>
      <w:r>
        <w:tab/>
      </w:r>
      <w:proofErr w:type="gramStart"/>
      <w:r>
        <w:t>с</w:t>
      </w:r>
      <w:proofErr w:type="gramEnd"/>
    </w:p>
    <w:p w:rsidR="004E5763" w:rsidRDefault="00680F3C">
      <w:pPr>
        <w:pStyle w:val="3"/>
        <w:framePr w:w="9096" w:h="6297" w:hRule="exact" w:wrap="around" w:vAnchor="page" w:hAnchor="page" w:x="3732" w:y="13192"/>
        <w:shd w:val="clear" w:color="auto" w:fill="auto"/>
        <w:spacing w:line="322" w:lineRule="exact"/>
        <w:ind w:right="20"/>
        <w:jc w:val="both"/>
      </w:pPr>
      <w:r>
        <w:t>законодательством Российской Федерации законного представителя, и документа, подтверждающего его полномочия, в случае подачи указанного заявления через законного представителя;</w:t>
      </w:r>
    </w:p>
    <w:p w:rsidR="004E5763" w:rsidRDefault="00680F3C">
      <w:pPr>
        <w:pStyle w:val="3"/>
        <w:framePr w:w="9096" w:h="6297" w:hRule="exact" w:wrap="around" w:vAnchor="page" w:hAnchor="page" w:x="3732" w:y="13192"/>
        <w:shd w:val="clear" w:color="auto" w:fill="auto"/>
        <w:spacing w:line="322" w:lineRule="exact"/>
        <w:ind w:right="20" w:firstLine="680"/>
        <w:jc w:val="both"/>
      </w:pPr>
      <w:r>
        <w:t>свидетельства о рождении (для детей до 14 лет) в случае регистра</w:t>
      </w:r>
      <w:r>
        <w:t>ции факта рождения ребенка в органах записи актов гражданского состояния за пределами Ханты-Мансийского автономного округа - Югры;</w:t>
      </w:r>
    </w:p>
    <w:p w:rsidR="004E5763" w:rsidRDefault="00680F3C">
      <w:pPr>
        <w:pStyle w:val="3"/>
        <w:framePr w:w="9096" w:h="6297" w:hRule="exact" w:wrap="around" w:vAnchor="page" w:hAnchor="page" w:x="3732" w:y="13192"/>
        <w:shd w:val="clear" w:color="auto" w:fill="auto"/>
        <w:spacing w:after="209" w:line="322" w:lineRule="exact"/>
        <w:ind w:right="20" w:firstLine="680"/>
        <w:jc w:val="both"/>
      </w:pPr>
      <w:r>
        <w:t>договора купли-продажи технического средства, заключенного между инвалидом (законным представителем) и выбранным им</w:t>
      </w:r>
    </w:p>
    <w:p w:rsidR="004E5763" w:rsidRDefault="00680F3C">
      <w:pPr>
        <w:pStyle w:val="60"/>
        <w:framePr w:w="9096" w:h="6297" w:hRule="exact" w:wrap="around" w:vAnchor="page" w:hAnchor="page" w:x="3732" w:y="13192"/>
        <w:shd w:val="clear" w:color="auto" w:fill="auto"/>
        <w:spacing w:before="0" w:line="210" w:lineRule="exact"/>
      </w:pPr>
      <w:r>
        <w:t>лв</w:t>
      </w:r>
    </w:p>
    <w:p w:rsidR="004E5763" w:rsidRDefault="004E5763">
      <w:pPr>
        <w:rPr>
          <w:sz w:val="2"/>
          <w:szCs w:val="2"/>
        </w:rPr>
        <w:sectPr w:rsidR="004E576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E5763" w:rsidRDefault="00680F3C">
      <w:pPr>
        <w:pStyle w:val="a6"/>
        <w:framePr w:wrap="around" w:vAnchor="page" w:hAnchor="page" w:x="8197" w:y="3734"/>
        <w:shd w:val="clear" w:color="auto" w:fill="auto"/>
        <w:spacing w:line="160" w:lineRule="exact"/>
        <w:ind w:left="20"/>
      </w:pPr>
      <w:r>
        <w:lastRenderedPageBreak/>
        <w:t>6</w:t>
      </w:r>
    </w:p>
    <w:p w:rsidR="004E5763" w:rsidRDefault="00680F3C">
      <w:pPr>
        <w:pStyle w:val="3"/>
        <w:framePr w:w="9091" w:h="14922" w:hRule="exact" w:wrap="around" w:vAnchor="page" w:hAnchor="page" w:x="3733" w:y="4427"/>
        <w:shd w:val="clear" w:color="auto" w:fill="auto"/>
        <w:spacing w:line="322" w:lineRule="exact"/>
        <w:ind w:left="20"/>
      </w:pPr>
      <w:r>
        <w:t>поставщиком технического средства (далее - договор купли-продажи);</w:t>
      </w:r>
    </w:p>
    <w:p w:rsidR="004E5763" w:rsidRDefault="00680F3C">
      <w:pPr>
        <w:pStyle w:val="3"/>
        <w:framePr w:w="9091" w:h="14922" w:hRule="exact" w:wrap="around" w:vAnchor="page" w:hAnchor="page" w:x="3733" w:y="4427"/>
        <w:shd w:val="clear" w:color="auto" w:fill="auto"/>
        <w:spacing w:line="322" w:lineRule="exact"/>
        <w:ind w:left="20" w:right="20" w:firstLine="700"/>
        <w:jc w:val="both"/>
      </w:pPr>
      <w:r>
        <w:t>счета на оплату технического средства, выставленного его поставщиком, в случае отсутствия банковских реквизитов для перечисления сре</w:t>
      </w:r>
      <w:proofErr w:type="gramStart"/>
      <w:r>
        <w:t>дств в д</w:t>
      </w:r>
      <w:proofErr w:type="gramEnd"/>
      <w:r>
        <w:t>оговоре купли-продажи.</w:t>
      </w:r>
    </w:p>
    <w:p w:rsidR="004E5763" w:rsidRDefault="00680F3C">
      <w:pPr>
        <w:pStyle w:val="3"/>
        <w:framePr w:w="9091" w:h="14922" w:hRule="exact" w:wrap="around" w:vAnchor="page" w:hAnchor="page" w:x="3733" w:y="4427"/>
        <w:shd w:val="clear" w:color="auto" w:fill="auto"/>
        <w:spacing w:line="322" w:lineRule="exact"/>
        <w:ind w:left="20" w:right="20" w:firstLine="700"/>
        <w:jc w:val="both"/>
      </w:pPr>
      <w:r>
        <w:t>В</w:t>
      </w:r>
      <w:r>
        <w:t xml:space="preserve"> случае направления инвалидом копий документов, указанных в настоящем пункте, посредством почтовой связи в Центр социальных выплат они удостоверяются нотариально.</w:t>
      </w:r>
    </w:p>
    <w:p w:rsidR="004E5763" w:rsidRDefault="00680F3C">
      <w:pPr>
        <w:pStyle w:val="3"/>
        <w:framePr w:w="9091" w:h="14922" w:hRule="exact" w:wrap="around" w:vAnchor="page" w:hAnchor="page" w:x="3733" w:y="4427"/>
        <w:shd w:val="clear" w:color="auto" w:fill="auto"/>
        <w:spacing w:line="322" w:lineRule="exact"/>
        <w:ind w:left="20" w:right="20" w:firstLine="700"/>
        <w:jc w:val="both"/>
      </w:pPr>
      <w:r>
        <w:t>Центр социальных выплат запрашивает в порядке межведомственного электронного взаимодействия с</w:t>
      </w:r>
      <w:r>
        <w:t xml:space="preserve">ведения о </w:t>
      </w:r>
      <w:proofErr w:type="gramStart"/>
      <w:r>
        <w:t>г осударственной</w:t>
      </w:r>
      <w:proofErr w:type="gramEnd"/>
      <w:r>
        <w:t xml:space="preserve"> регистрации рождения ребенка в объеме, содержащемся в свидетельстве о рождении ребенка.</w:t>
      </w:r>
    </w:p>
    <w:p w:rsidR="004E5763" w:rsidRDefault="00680F3C">
      <w:pPr>
        <w:pStyle w:val="3"/>
        <w:framePr w:w="9091" w:h="14922" w:hRule="exact" w:wrap="around" w:vAnchor="page" w:hAnchor="page" w:x="3733" w:y="4427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Днем обращения инвалида (законного представителя) за предоставлением сертификатов считается дата их регистрации Центром социальных выплат.</w:t>
      </w:r>
    </w:p>
    <w:p w:rsidR="004E5763" w:rsidRDefault="00680F3C">
      <w:pPr>
        <w:pStyle w:val="3"/>
        <w:framePr w:w="9091" w:h="14922" w:hRule="exact" w:wrap="around" w:vAnchor="page" w:hAnchor="page" w:x="3733" w:y="4427"/>
        <w:shd w:val="clear" w:color="auto" w:fill="auto"/>
        <w:spacing w:line="322" w:lineRule="exact"/>
        <w:ind w:left="20" w:right="20" w:firstLine="700"/>
        <w:jc w:val="both"/>
      </w:pPr>
      <w:r>
        <w:t>П</w:t>
      </w:r>
      <w:r>
        <w:t>орядок передачи МФЦ принятых им заявлений и документов, указанных в пункте 7 Порядка, в Центр социальных выплат определен соглашением, заключенным между Департаментом и МФЦ.</w:t>
      </w:r>
    </w:p>
    <w:p w:rsidR="004E5763" w:rsidRDefault="00680F3C">
      <w:pPr>
        <w:pStyle w:val="3"/>
        <w:framePr w:w="9091" w:h="14922" w:hRule="exact" w:wrap="around" w:vAnchor="page" w:hAnchor="page" w:x="3733" w:y="4427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Центр социальных выплат рассматривает заявление и документы, указанные в пункте 7</w:t>
      </w:r>
      <w:r>
        <w:t xml:space="preserve"> Порядка, в течение 3 рабочих дней с даты их регистрации, по результатам которого принимает одно из решений:</w:t>
      </w:r>
    </w:p>
    <w:p w:rsidR="004E5763" w:rsidRDefault="00680F3C">
      <w:pPr>
        <w:pStyle w:val="3"/>
        <w:framePr w:w="9091" w:h="14922" w:hRule="exact" w:wrap="around" w:vAnchor="page" w:hAnchor="page" w:x="3733" w:y="4427"/>
        <w:shd w:val="clear" w:color="auto" w:fill="auto"/>
        <w:spacing w:line="322" w:lineRule="exact"/>
        <w:ind w:left="20" w:firstLine="700"/>
        <w:jc w:val="both"/>
      </w:pPr>
      <w:r>
        <w:t>о перечислении средств поставщику технического средства;</w:t>
      </w:r>
    </w:p>
    <w:p w:rsidR="004E5763" w:rsidRDefault="00680F3C">
      <w:pPr>
        <w:pStyle w:val="3"/>
        <w:framePr w:w="9091" w:h="14922" w:hRule="exact" w:wrap="around" w:vAnchor="page" w:hAnchor="page" w:x="3733" w:y="4427"/>
        <w:shd w:val="clear" w:color="auto" w:fill="auto"/>
        <w:spacing w:line="322" w:lineRule="exact"/>
        <w:ind w:left="20" w:right="20" w:firstLine="700"/>
        <w:jc w:val="both"/>
      </w:pPr>
      <w:r>
        <w:t>об отказе в перечислении средств поставщику технического средства.</w:t>
      </w:r>
    </w:p>
    <w:p w:rsidR="004E5763" w:rsidRDefault="00680F3C">
      <w:pPr>
        <w:pStyle w:val="3"/>
        <w:framePr w:w="9091" w:h="14922" w:hRule="exact" w:wrap="around" w:vAnchor="page" w:hAnchor="page" w:x="3733" w:y="4427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Центр социальных выпла</w:t>
      </w:r>
      <w:r>
        <w:t>т отказывает инвалиду в перечислении средств поставщику технического средства в следующих случаях:</w:t>
      </w:r>
    </w:p>
    <w:p w:rsidR="004E5763" w:rsidRDefault="00680F3C">
      <w:pPr>
        <w:pStyle w:val="3"/>
        <w:framePr w:w="9091" w:h="14922" w:hRule="exact" w:wrap="around" w:vAnchor="page" w:hAnchor="page" w:x="3733" w:y="4427"/>
        <w:shd w:val="clear" w:color="auto" w:fill="auto"/>
        <w:spacing w:line="322" w:lineRule="exact"/>
        <w:ind w:left="20" w:right="20" w:firstLine="700"/>
        <w:jc w:val="both"/>
      </w:pPr>
      <w:r>
        <w:t>инвалид не представил полностью или частично документы, указанные в пункте 7 Порядка;</w:t>
      </w:r>
    </w:p>
    <w:p w:rsidR="004E5763" w:rsidRDefault="00680F3C">
      <w:pPr>
        <w:pStyle w:val="3"/>
        <w:framePr w:w="9091" w:h="14922" w:hRule="exact" w:wrap="around" w:vAnchor="page" w:hAnchor="page" w:x="3733" w:y="4427"/>
        <w:shd w:val="clear" w:color="auto" w:fill="auto"/>
        <w:spacing w:line="322" w:lineRule="exact"/>
        <w:ind w:left="20" w:firstLine="700"/>
        <w:jc w:val="both"/>
      </w:pPr>
      <w:r>
        <w:t>инвалид обратился после окончания срока действия сертификата;</w:t>
      </w:r>
    </w:p>
    <w:p w:rsidR="004E5763" w:rsidRDefault="00680F3C">
      <w:pPr>
        <w:pStyle w:val="3"/>
        <w:framePr w:w="9091" w:h="14922" w:hRule="exact" w:wrap="around" w:vAnchor="page" w:hAnchor="page" w:x="3733" w:y="4427"/>
        <w:shd w:val="clear" w:color="auto" w:fill="auto"/>
        <w:spacing w:line="322" w:lineRule="exact"/>
        <w:ind w:left="20" w:right="20" w:firstLine="700"/>
        <w:jc w:val="both"/>
      </w:pPr>
      <w:r>
        <w:t>приобретаемое техническое средство не соответствует рекомендациям ИПРА и (или) отсутствует в Перечне;</w:t>
      </w:r>
    </w:p>
    <w:p w:rsidR="004E5763" w:rsidRDefault="00680F3C">
      <w:pPr>
        <w:pStyle w:val="3"/>
        <w:framePr w:w="9091" w:h="14922" w:hRule="exact" w:wrap="around" w:vAnchor="page" w:hAnchor="page" w:x="3733" w:y="4427"/>
        <w:shd w:val="clear" w:color="auto" w:fill="auto"/>
        <w:spacing w:line="322" w:lineRule="exact"/>
        <w:ind w:left="20" w:right="20" w:firstLine="700"/>
        <w:jc w:val="both"/>
      </w:pPr>
      <w:r>
        <w:t>представленные инвалидом документы содержат недостоверную информацию;</w:t>
      </w:r>
    </w:p>
    <w:p w:rsidR="004E5763" w:rsidRDefault="00680F3C">
      <w:pPr>
        <w:pStyle w:val="3"/>
        <w:framePr w:w="9091" w:h="14922" w:hRule="exact" w:wrap="around" w:vAnchor="page" w:hAnchor="page" w:x="3733" w:y="4427"/>
        <w:shd w:val="clear" w:color="auto" w:fill="auto"/>
        <w:spacing w:line="322" w:lineRule="exact"/>
        <w:ind w:left="20" w:firstLine="700"/>
        <w:jc w:val="both"/>
      </w:pPr>
      <w:r>
        <w:t>сертификат на данный вид технического средства реализован ранее;</w:t>
      </w:r>
    </w:p>
    <w:p w:rsidR="004E5763" w:rsidRDefault="00680F3C">
      <w:pPr>
        <w:pStyle w:val="3"/>
        <w:framePr w:w="9091" w:h="14922" w:hRule="exact" w:wrap="around" w:vAnchor="page" w:hAnchor="page" w:x="3733" w:y="4427"/>
        <w:shd w:val="clear" w:color="auto" w:fill="auto"/>
        <w:spacing w:line="322" w:lineRule="exact"/>
        <w:ind w:left="20" w:firstLine="700"/>
        <w:jc w:val="both"/>
      </w:pPr>
      <w:r>
        <w:t>смерть инвалида.</w:t>
      </w:r>
    </w:p>
    <w:p w:rsidR="004E5763" w:rsidRDefault="00680F3C">
      <w:pPr>
        <w:pStyle w:val="3"/>
        <w:framePr w:w="9091" w:h="14922" w:hRule="exact" w:wrap="around" w:vAnchor="page" w:hAnchor="page" w:x="3733" w:y="4427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Ц</w:t>
      </w:r>
      <w:r>
        <w:t>ентр социальных выплат уведомляет инвалида (законного представителя) о решении в течение 1 рабочего дня со дня его принятия путем направления уведомления одним из способов, определенных в его заявлении.</w:t>
      </w:r>
    </w:p>
    <w:p w:rsidR="004E5763" w:rsidRDefault="00680F3C">
      <w:pPr>
        <w:pStyle w:val="3"/>
        <w:framePr w:w="9091" w:h="14922" w:hRule="exact" w:wrap="around" w:vAnchor="page" w:hAnchor="page" w:x="3733" w:y="4427"/>
        <w:numPr>
          <w:ilvl w:val="0"/>
          <w:numId w:val="2"/>
        </w:numPr>
        <w:shd w:val="clear" w:color="auto" w:fill="auto"/>
        <w:spacing w:after="717" w:line="322" w:lineRule="exact"/>
        <w:ind w:left="20" w:right="20" w:firstLine="700"/>
        <w:jc w:val="both"/>
      </w:pPr>
      <w:r>
        <w:t xml:space="preserve"> </w:t>
      </w:r>
      <w:proofErr w:type="gramStart"/>
      <w:r>
        <w:t>В течение 5 рабочих дней с даты принятия решения о п</w:t>
      </w:r>
      <w:r>
        <w:t>еречислении средств поставщику технического средства Центр социальных выплат перечисляет их в безналичном порядке на указанный в договоре купли-продажи банковский счет либо по реквизитам, указанным в счете на оплату технического средства, выставленном пост</w:t>
      </w:r>
      <w:r>
        <w:t>авщиком.</w:t>
      </w:r>
      <w:proofErr w:type="gramEnd"/>
    </w:p>
    <w:p w:rsidR="004E5763" w:rsidRDefault="00680F3C">
      <w:pPr>
        <w:pStyle w:val="70"/>
        <w:framePr w:w="9091" w:h="14922" w:hRule="exact" w:wrap="around" w:vAnchor="page" w:hAnchor="page" w:x="3733" w:y="4427"/>
        <w:shd w:val="clear" w:color="auto" w:fill="auto"/>
        <w:spacing w:before="0" w:line="100" w:lineRule="exact"/>
        <w:ind w:left="20"/>
      </w:pPr>
      <w:r>
        <w:t>ЗВ</w:t>
      </w:r>
    </w:p>
    <w:p w:rsidR="004E5763" w:rsidRDefault="004E5763">
      <w:pPr>
        <w:rPr>
          <w:sz w:val="2"/>
          <w:szCs w:val="2"/>
        </w:rPr>
        <w:sectPr w:rsidR="004E576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E5763" w:rsidRDefault="00680F3C">
      <w:pPr>
        <w:pStyle w:val="a6"/>
        <w:framePr w:wrap="around" w:vAnchor="page" w:hAnchor="page" w:x="8086" w:y="4149"/>
        <w:shd w:val="clear" w:color="auto" w:fill="auto"/>
        <w:spacing w:line="160" w:lineRule="exact"/>
        <w:ind w:left="20"/>
      </w:pPr>
      <w:r>
        <w:lastRenderedPageBreak/>
        <w:t>7</w:t>
      </w:r>
    </w:p>
    <w:p w:rsidR="004E5763" w:rsidRDefault="00680F3C">
      <w:pPr>
        <w:pStyle w:val="3"/>
        <w:framePr w:w="9619" w:h="14040" w:hRule="exact" w:wrap="around" w:vAnchor="page" w:hAnchor="page" w:x="3622" w:y="4828"/>
        <w:numPr>
          <w:ilvl w:val="0"/>
          <w:numId w:val="2"/>
        </w:numPr>
        <w:shd w:val="clear" w:color="auto" w:fill="auto"/>
        <w:spacing w:line="322" w:lineRule="exact"/>
        <w:ind w:left="20" w:right="520" w:firstLine="700"/>
        <w:jc w:val="both"/>
      </w:pPr>
      <w:r>
        <w:t xml:space="preserve"> Инвалид (законный представитель) вправе приобрести техническое средство стоимостью, превышающей размер финансового обеспечения сертификата. При этом доплату разницы между размером финансового обеспечения сертификата и стоимостью технического средства пост</w:t>
      </w:r>
      <w:r>
        <w:t>авщику технического средства он выполняет за счет собственных средств или любых источников, не запрещенных действующим законодательством Российской Федерации.</w:t>
      </w:r>
    </w:p>
    <w:p w:rsidR="004E5763" w:rsidRDefault="00680F3C">
      <w:pPr>
        <w:pStyle w:val="3"/>
        <w:framePr w:w="9619" w:h="14040" w:hRule="exact" w:wrap="around" w:vAnchor="page" w:hAnchor="page" w:x="3622" w:y="4828"/>
        <w:shd w:val="clear" w:color="auto" w:fill="auto"/>
        <w:spacing w:line="322" w:lineRule="exact"/>
        <w:ind w:left="20" w:right="520" w:firstLine="700"/>
        <w:jc w:val="both"/>
      </w:pPr>
      <w:r>
        <w:t>В договоре купли-продажи указывается, что приобретение технического средства осуществляется за сч</w:t>
      </w:r>
      <w:r>
        <w:t>ет сертификата либо за счет сертификата и иных источников финансирования.</w:t>
      </w:r>
    </w:p>
    <w:p w:rsidR="004E5763" w:rsidRDefault="00680F3C">
      <w:pPr>
        <w:pStyle w:val="3"/>
        <w:framePr w:w="9619" w:h="14040" w:hRule="exact" w:wrap="around" w:vAnchor="page" w:hAnchor="page" w:x="3622" w:y="4828"/>
        <w:numPr>
          <w:ilvl w:val="0"/>
          <w:numId w:val="2"/>
        </w:numPr>
        <w:shd w:val="clear" w:color="auto" w:fill="auto"/>
        <w:spacing w:line="322" w:lineRule="exact"/>
        <w:ind w:left="20" w:right="220" w:firstLine="700"/>
      </w:pPr>
      <w:r>
        <w:t xml:space="preserve"> В случае если инвалид приобрел техническое средство стоимостью менее размера финансового обеспечения сертификата, Центр социальных выплат перечисляет денежные средства поставщику в </w:t>
      </w:r>
      <w:r>
        <w:t>сумме</w:t>
      </w:r>
      <w:proofErr w:type="gramStart"/>
      <w:r>
        <w:t xml:space="preserve">, ; </w:t>
      </w:r>
      <w:proofErr w:type="gramEnd"/>
      <w:r>
        <w:t>указанной в договоре купли-продажи либо в счете на оплату технического средства, выставленном его поставщиком.</w:t>
      </w:r>
    </w:p>
    <w:p w:rsidR="004E5763" w:rsidRDefault="00680F3C">
      <w:pPr>
        <w:pStyle w:val="3"/>
        <w:framePr w:w="9619" w:h="14040" w:hRule="exact" w:wrap="around" w:vAnchor="page" w:hAnchor="page" w:x="3622" w:y="4828"/>
        <w:numPr>
          <w:ilvl w:val="0"/>
          <w:numId w:val="2"/>
        </w:numPr>
        <w:shd w:val="clear" w:color="auto" w:fill="auto"/>
        <w:spacing w:line="322" w:lineRule="exact"/>
        <w:ind w:left="20" w:right="520" w:firstLine="700"/>
        <w:jc w:val="both"/>
      </w:pPr>
      <w:r>
        <w:t xml:space="preserve"> Заявление, указанное в пункте 7 Порядка, может быть отозвано инвалидом (законным представителем) до перечисления Центром социальных вып</w:t>
      </w:r>
      <w:r>
        <w:t>лат средств поставщику технического средства на основании заявления об отзыве по форме, установленной Департаментом.</w:t>
      </w:r>
    </w:p>
    <w:p w:rsidR="004E5763" w:rsidRDefault="00680F3C">
      <w:pPr>
        <w:pStyle w:val="3"/>
        <w:framePr w:w="9619" w:h="14040" w:hRule="exact" w:wrap="around" w:vAnchor="page" w:hAnchor="page" w:x="3622" w:y="4828"/>
        <w:shd w:val="clear" w:color="auto" w:fill="auto"/>
        <w:spacing w:line="322" w:lineRule="exact"/>
        <w:ind w:left="20" w:right="520" w:firstLine="700"/>
        <w:jc w:val="both"/>
      </w:pPr>
      <w:r>
        <w:t>Заявление об отзыве инвалид (законный представитель) представляет непосредственно в МФЦ либо почтовым отправлением в Центр социальных выпла</w:t>
      </w:r>
      <w:r>
        <w:t>т по месту жительства (месту пребывания, фактического проживания).</w:t>
      </w:r>
    </w:p>
    <w:p w:rsidR="004E5763" w:rsidRDefault="00680F3C">
      <w:pPr>
        <w:pStyle w:val="3"/>
        <w:framePr w:w="9619" w:h="14040" w:hRule="exact" w:wrap="around" w:vAnchor="page" w:hAnchor="page" w:x="3622" w:y="4828"/>
        <w:numPr>
          <w:ilvl w:val="0"/>
          <w:numId w:val="2"/>
        </w:numPr>
        <w:shd w:val="clear" w:color="auto" w:fill="auto"/>
        <w:spacing w:line="322" w:lineRule="exact"/>
        <w:ind w:left="20" w:right="520" w:firstLine="700"/>
        <w:jc w:val="both"/>
      </w:pPr>
      <w:r>
        <w:t xml:space="preserve"> В течение 3 рабочих дней со дня поступления заявления об отзыве Центр социальных выплат уведомляет инвалида о его принятии и возвращает (по желанию инвалида) представленные им документы по</w:t>
      </w:r>
      <w:r>
        <w:t>чтовой связью заказным письмом с уведомлением.</w:t>
      </w:r>
    </w:p>
    <w:p w:rsidR="004E5763" w:rsidRDefault="00680F3C">
      <w:pPr>
        <w:pStyle w:val="3"/>
        <w:framePr w:w="9619" w:h="14040" w:hRule="exact" w:wrap="around" w:vAnchor="page" w:hAnchor="page" w:x="3622" w:y="4828"/>
        <w:numPr>
          <w:ilvl w:val="0"/>
          <w:numId w:val="2"/>
        </w:numPr>
        <w:shd w:val="clear" w:color="auto" w:fill="auto"/>
        <w:spacing w:line="322" w:lineRule="exact"/>
        <w:ind w:left="20" w:right="520" w:firstLine="700"/>
        <w:jc w:val="both"/>
      </w:pPr>
      <w:r>
        <w:t xml:space="preserve"> Инвалид имеет право на повторное предоставление сертификата на приобретение технического средства для замены ранее приобретенного </w:t>
      </w:r>
      <w:r>
        <w:rPr>
          <w:rStyle w:val="25"/>
        </w:rPr>
        <w:t xml:space="preserve">в </w:t>
      </w:r>
      <w:r>
        <w:t>случае истечения срока его пользования, установленного приложением 2</w:t>
      </w:r>
    </w:p>
    <w:p w:rsidR="004E5763" w:rsidRDefault="00680F3C">
      <w:pPr>
        <w:pStyle w:val="3"/>
        <w:framePr w:w="9619" w:h="14040" w:hRule="exact" w:wrap="around" w:vAnchor="page" w:hAnchor="page" w:x="3622" w:y="4828"/>
        <w:shd w:val="clear" w:color="auto" w:fill="auto"/>
        <w:tabs>
          <w:tab w:val="right" w:pos="9390"/>
        </w:tabs>
        <w:spacing w:line="322" w:lineRule="exact"/>
        <w:ind w:left="20"/>
        <w:jc w:val="both"/>
      </w:pPr>
      <w:r>
        <w:rPr>
          <w:rStyle w:val="25"/>
        </w:rPr>
        <w:t xml:space="preserve">к </w:t>
      </w:r>
      <w:r>
        <w:t>настоящему постановлению.</w:t>
      </w:r>
      <w:r>
        <w:tab/>
        <w:t>,</w:t>
      </w:r>
    </w:p>
    <w:p w:rsidR="004E5763" w:rsidRDefault="00680F3C">
      <w:pPr>
        <w:pStyle w:val="3"/>
        <w:framePr w:w="9619" w:h="14040" w:hRule="exact" w:wrap="around" w:vAnchor="page" w:hAnchor="page" w:x="3622" w:y="4828"/>
        <w:numPr>
          <w:ilvl w:val="0"/>
          <w:numId w:val="2"/>
        </w:numPr>
        <w:shd w:val="clear" w:color="auto" w:fill="auto"/>
        <w:spacing w:line="322" w:lineRule="exact"/>
        <w:ind w:left="20" w:right="520" w:firstLine="700"/>
        <w:jc w:val="both"/>
      </w:pPr>
      <w:r>
        <w:t xml:space="preserve"> В случае, указанном в пункте 17 Порядка, инвалид направляет заявление о предоставлении сертификата и перечислении средств поставщику технического средства по форме, установленной Департаментом, в Управление с приложением докуме</w:t>
      </w:r>
      <w:r>
        <w:t>нтов и одним из способов, указанными в пункте 7 Порядка. Управление в течение 3 рабочих дней со дня регистрации указанных документов направляет:</w:t>
      </w:r>
    </w:p>
    <w:p w:rsidR="004E5763" w:rsidRDefault="00680F3C">
      <w:pPr>
        <w:pStyle w:val="3"/>
        <w:framePr w:w="9619" w:h="14040" w:hRule="exact" w:wrap="around" w:vAnchor="page" w:hAnchor="page" w:x="3622" w:y="4828"/>
        <w:shd w:val="clear" w:color="auto" w:fill="auto"/>
        <w:spacing w:line="322" w:lineRule="exact"/>
        <w:ind w:left="20" w:right="520" w:firstLine="700"/>
        <w:jc w:val="both"/>
      </w:pPr>
      <w:r>
        <w:t>сертификат инвалиду одним из способов, указанных в пункте 6 Порядка;</w:t>
      </w:r>
    </w:p>
    <w:p w:rsidR="004E5763" w:rsidRDefault="00680F3C">
      <w:pPr>
        <w:pStyle w:val="3"/>
        <w:framePr w:w="9619" w:h="14040" w:hRule="exact" w:wrap="around" w:vAnchor="page" w:hAnchor="page" w:x="3622" w:y="4828"/>
        <w:shd w:val="clear" w:color="auto" w:fill="auto"/>
        <w:spacing w:line="322" w:lineRule="exact"/>
        <w:ind w:left="20" w:right="520" w:firstLine="700"/>
        <w:jc w:val="both"/>
      </w:pPr>
      <w:r>
        <w:t>документы в Центр социальных выплат посред</w:t>
      </w:r>
      <w:r>
        <w:t xml:space="preserve">ством межведомственного электронного взаимодействия для принятия решения о перечислении средств поставщику технического средства в порядке и сроки, установленные пунктами </w:t>
      </w:r>
      <w:r>
        <w:rPr>
          <w:rStyle w:val="2pt"/>
        </w:rPr>
        <w:t>9-12</w:t>
      </w:r>
      <w:r>
        <w:t xml:space="preserve"> Порядка.</w:t>
      </w:r>
    </w:p>
    <w:p w:rsidR="004E5763" w:rsidRDefault="00680F3C">
      <w:pPr>
        <w:pStyle w:val="42"/>
        <w:framePr w:wrap="around" w:vAnchor="page" w:hAnchor="page" w:x="3641" w:y="19562"/>
        <w:shd w:val="clear" w:color="auto" w:fill="auto"/>
        <w:spacing w:line="100" w:lineRule="exact"/>
        <w:ind w:left="40"/>
      </w:pPr>
      <w:r>
        <w:t>НВ</w:t>
      </w:r>
    </w:p>
    <w:p w:rsidR="004E5763" w:rsidRDefault="004E5763">
      <w:pPr>
        <w:rPr>
          <w:sz w:val="2"/>
          <w:szCs w:val="2"/>
        </w:rPr>
        <w:sectPr w:rsidR="004E576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E5763" w:rsidRDefault="00680F3C">
      <w:pPr>
        <w:pStyle w:val="3"/>
        <w:framePr w:w="9115" w:h="14528" w:hRule="exact" w:wrap="around" w:vAnchor="page" w:hAnchor="page" w:x="3874" w:y="4823"/>
        <w:shd w:val="clear" w:color="auto" w:fill="auto"/>
        <w:spacing w:after="116" w:line="322" w:lineRule="exact"/>
        <w:ind w:left="20"/>
        <w:jc w:val="center"/>
      </w:pPr>
      <w:r>
        <w:lastRenderedPageBreak/>
        <w:t>Раздел III. Механизм предоставления, реализаци</w:t>
      </w:r>
      <w:r>
        <w:t>и сертификата на оплату услуг по ремонту технических средств</w:t>
      </w:r>
    </w:p>
    <w:p w:rsidR="004E5763" w:rsidRDefault="00680F3C">
      <w:pPr>
        <w:pStyle w:val="3"/>
        <w:framePr w:w="9115" w:h="14528" w:hRule="exact" w:wrap="around" w:vAnchor="page" w:hAnchor="page" w:x="3874" w:y="4823"/>
        <w:numPr>
          <w:ilvl w:val="0"/>
          <w:numId w:val="2"/>
        </w:numPr>
        <w:shd w:val="clear" w:color="auto" w:fill="auto"/>
        <w:spacing w:line="326" w:lineRule="exact"/>
        <w:ind w:left="20" w:right="20" w:firstLine="700"/>
        <w:jc w:val="both"/>
      </w:pPr>
      <w:r>
        <w:t xml:space="preserve"> Оплата услуг по ремонту технического средства инвалида осуществляется с использованием сертификата в случае, если данное техническое средство ранее приобретено через Департамент за счет </w:t>
      </w:r>
      <w:proofErr w:type="gramStart"/>
      <w:r>
        <w:t>с редств</w:t>
      </w:r>
      <w:proofErr w:type="gramEnd"/>
      <w:r>
        <w:t xml:space="preserve"> бюджета Ханты-Мансийского автономного округа - Югры.</w:t>
      </w:r>
    </w:p>
    <w:p w:rsidR="004E5763" w:rsidRDefault="00680F3C">
      <w:pPr>
        <w:pStyle w:val="3"/>
        <w:framePr w:w="9115" w:h="14528" w:hRule="exact" w:wrap="around" w:vAnchor="page" w:hAnchor="page" w:x="3874" w:y="4823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</w:t>
      </w:r>
      <w:proofErr w:type="gramStart"/>
      <w:r>
        <w:t>Инвали</w:t>
      </w:r>
      <w:r>
        <w:t>д (законный представитель) направляет заявление о ремонте технического средства и перечислении денежных средств на указанную цель (далее - заявление) по форме, установленной Департаментом, в виде электронного документа с использованием федеральной государс</w:t>
      </w:r>
      <w:r>
        <w:t>твенной информационной системы «Единый портал государственных и муниципальных услуг (функций)» либо непосредственно в МФЦ, либо почтовой связью в бюджетное учреждение Ханты-Мансийского автономного округа - Югры «Комплексный центр социального обслуживания н</w:t>
      </w:r>
      <w:r>
        <w:t>аселения» (далее - Комплексный</w:t>
      </w:r>
      <w:proofErr w:type="gramEnd"/>
      <w:r>
        <w:t xml:space="preserve"> центр) по месту своего жительства (месту пребывания, фактического проживания) с приложением:</w:t>
      </w:r>
    </w:p>
    <w:p w:rsidR="004E5763" w:rsidRDefault="00680F3C">
      <w:pPr>
        <w:pStyle w:val="3"/>
        <w:framePr w:w="9115" w:h="14528" w:hRule="exact" w:wrap="around" w:vAnchor="page" w:hAnchor="page" w:x="3874" w:y="4823"/>
        <w:shd w:val="clear" w:color="auto" w:fill="auto"/>
        <w:spacing w:line="322" w:lineRule="exact"/>
        <w:ind w:left="20" w:right="20" w:firstLine="700"/>
        <w:jc w:val="both"/>
      </w:pPr>
      <w:r>
        <w:t>договора об оказании услуг по ремонту технического средства, заключенного между инвалидом (законным представителем) и выбранным им и</w:t>
      </w:r>
      <w:r>
        <w:t>сполнителем услуг;</w:t>
      </w:r>
    </w:p>
    <w:p w:rsidR="004E5763" w:rsidRDefault="00680F3C">
      <w:pPr>
        <w:pStyle w:val="3"/>
        <w:framePr w:w="9115" w:h="14528" w:hRule="exact" w:wrap="around" w:vAnchor="page" w:hAnchor="page" w:x="3874" w:y="4823"/>
        <w:shd w:val="clear" w:color="auto" w:fill="auto"/>
        <w:spacing w:line="322" w:lineRule="exact"/>
        <w:ind w:left="20" w:right="20" w:firstLine="700"/>
        <w:jc w:val="both"/>
      </w:pPr>
      <w:r>
        <w:t>счета на оплату услуг по ремонту технического средства, выставленного исполнителем, - в случае отсутствия банковских реквизитов для перечисления сре</w:t>
      </w:r>
      <w:proofErr w:type="gramStart"/>
      <w:r>
        <w:t>дств в с</w:t>
      </w:r>
      <w:proofErr w:type="gramEnd"/>
      <w:r>
        <w:t>оответствующем договоре.</w:t>
      </w:r>
    </w:p>
    <w:p w:rsidR="004E5763" w:rsidRDefault="00680F3C">
      <w:pPr>
        <w:pStyle w:val="3"/>
        <w:framePr w:w="9115" w:h="14528" w:hRule="exact" w:wrap="around" w:vAnchor="page" w:hAnchor="page" w:x="3874" w:y="4823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Экспертная комиссия, положение о которой и ее состав ут</w:t>
      </w:r>
      <w:r>
        <w:t>верждает Комплексный центр, рассматривает заявление в течение 5 рабочих дней со дня его регистрации, по результатам которого принимает одно из решений:</w:t>
      </w:r>
    </w:p>
    <w:p w:rsidR="004E5763" w:rsidRDefault="00680F3C">
      <w:pPr>
        <w:pStyle w:val="3"/>
        <w:framePr w:w="9115" w:h="14528" w:hRule="exact" w:wrap="around" w:vAnchor="page" w:hAnchor="page" w:x="3874" w:y="4823"/>
        <w:shd w:val="clear" w:color="auto" w:fill="auto"/>
        <w:spacing w:line="322" w:lineRule="exact"/>
        <w:ind w:left="20"/>
        <w:jc w:val="center"/>
      </w:pPr>
      <w:r>
        <w:t>об отсутствии необходимости ремонта технического средства;</w:t>
      </w:r>
    </w:p>
    <w:p w:rsidR="004E5763" w:rsidRDefault="00680F3C">
      <w:pPr>
        <w:pStyle w:val="3"/>
        <w:framePr w:w="9115" w:h="14528" w:hRule="exact" w:wrap="around" w:vAnchor="page" w:hAnchor="page" w:x="3874" w:y="4823"/>
        <w:shd w:val="clear" w:color="auto" w:fill="auto"/>
        <w:spacing w:line="322" w:lineRule="exact"/>
        <w:ind w:left="20" w:firstLine="700"/>
        <w:jc w:val="both"/>
      </w:pPr>
      <w:r>
        <w:t>о необходимости ремонта технического средства</w:t>
      </w:r>
      <w:r>
        <w:t>;</w:t>
      </w:r>
    </w:p>
    <w:p w:rsidR="004E5763" w:rsidRDefault="00680F3C">
      <w:pPr>
        <w:pStyle w:val="3"/>
        <w:framePr w:w="9115" w:h="14528" w:hRule="exact" w:wrap="around" w:vAnchor="page" w:hAnchor="page" w:x="3874" w:y="4823"/>
        <w:shd w:val="clear" w:color="auto" w:fill="auto"/>
        <w:spacing w:line="322" w:lineRule="exact"/>
        <w:ind w:left="20" w:right="20" w:firstLine="700"/>
        <w:jc w:val="both"/>
      </w:pPr>
      <w:r>
        <w:t>о невозможности осуществления ремонта и необходимости приобретения нового технического средства.</w:t>
      </w:r>
    </w:p>
    <w:p w:rsidR="004E5763" w:rsidRDefault="00680F3C">
      <w:pPr>
        <w:pStyle w:val="3"/>
        <w:framePr w:w="9115" w:h="14528" w:hRule="exact" w:wrap="around" w:vAnchor="page" w:hAnchor="page" w:x="3874" w:y="4823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Об отсутствии необходимости ремонта технического средства Комплексный центр уведомляет инвалида (законного представителя) в течение 1 рабочего дня со дня принятия соответствующего решения одним </w:t>
      </w:r>
      <w:proofErr w:type="gramStart"/>
      <w:r>
        <w:t>]з</w:t>
      </w:r>
      <w:proofErr w:type="gramEnd"/>
      <w:r>
        <w:t>з способов, указанных в заявлении.</w:t>
      </w:r>
    </w:p>
    <w:p w:rsidR="004E5763" w:rsidRDefault="00680F3C">
      <w:pPr>
        <w:pStyle w:val="3"/>
        <w:framePr w:w="9115" w:h="14528" w:hRule="exact" w:wrap="around" w:vAnchor="page" w:hAnchor="page" w:x="3874" w:y="4823"/>
        <w:numPr>
          <w:ilvl w:val="0"/>
          <w:numId w:val="2"/>
        </w:numPr>
        <w:shd w:val="clear" w:color="auto" w:fill="auto"/>
        <w:spacing w:line="322" w:lineRule="exact"/>
        <w:ind w:left="20" w:right="20" w:firstLine="700"/>
        <w:jc w:val="both"/>
      </w:pPr>
      <w:r>
        <w:t xml:space="preserve"> Решение о необходимости</w:t>
      </w:r>
      <w:r>
        <w:t xml:space="preserve"> ремонта технического средства либо решение о невозможности его осуществления и необходимости приобретения нового технического средства Комплексный центр в течение 1 рабочего дня со дня его принятия направляет (в электронном виде и подписывает усиленной кв</w:t>
      </w:r>
      <w:r>
        <w:t xml:space="preserve">алифицированной электронной подписью) </w:t>
      </w:r>
      <w:proofErr w:type="gramStart"/>
      <w:r>
        <w:t>в</w:t>
      </w:r>
      <w:proofErr w:type="gramEnd"/>
      <w:r>
        <w:t>:</w:t>
      </w:r>
    </w:p>
    <w:p w:rsidR="004E5763" w:rsidRDefault="00680F3C">
      <w:pPr>
        <w:pStyle w:val="3"/>
        <w:framePr w:w="9115" w:h="14528" w:hRule="exact" w:wrap="around" w:vAnchor="page" w:hAnchor="page" w:x="3874" w:y="4823"/>
        <w:shd w:val="clear" w:color="auto" w:fill="auto"/>
        <w:spacing w:line="322" w:lineRule="exact"/>
        <w:ind w:left="20" w:right="20" w:firstLine="700"/>
        <w:jc w:val="both"/>
      </w:pPr>
      <w:r>
        <w:t>Управление по месту жительства (месту пребывания, фактического проживания) инвалида;</w:t>
      </w:r>
    </w:p>
    <w:p w:rsidR="004E5763" w:rsidRDefault="00680F3C">
      <w:pPr>
        <w:pStyle w:val="3"/>
        <w:framePr w:w="9115" w:h="14528" w:hRule="exact" w:wrap="around" w:vAnchor="page" w:hAnchor="page" w:x="3874" w:y="4823"/>
        <w:shd w:val="clear" w:color="auto" w:fill="auto"/>
        <w:spacing w:line="322" w:lineRule="exact"/>
        <w:ind w:left="20" w:right="20" w:firstLine="700"/>
        <w:jc w:val="both"/>
      </w:pPr>
      <w:r>
        <w:t>Центр социальных выплат с представленными инвалидом (законным представителем) заявлением, документами.</w:t>
      </w:r>
    </w:p>
    <w:p w:rsidR="004E5763" w:rsidRDefault="00680F3C">
      <w:pPr>
        <w:pStyle w:val="52"/>
        <w:framePr w:wrap="around" w:vAnchor="page" w:hAnchor="page" w:x="3917" w:y="19557"/>
        <w:shd w:val="clear" w:color="auto" w:fill="auto"/>
        <w:spacing w:line="110" w:lineRule="exact"/>
        <w:ind w:left="20"/>
      </w:pPr>
      <w:r>
        <w:t>НВ</w:t>
      </w:r>
    </w:p>
    <w:p w:rsidR="004E5763" w:rsidRDefault="004E5763">
      <w:pPr>
        <w:rPr>
          <w:sz w:val="2"/>
          <w:szCs w:val="2"/>
        </w:rPr>
        <w:sectPr w:rsidR="004E576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E5763" w:rsidRDefault="00680F3C">
      <w:pPr>
        <w:pStyle w:val="a6"/>
        <w:framePr w:wrap="around" w:vAnchor="page" w:hAnchor="page" w:x="8329" w:y="4113"/>
        <w:shd w:val="clear" w:color="auto" w:fill="auto"/>
        <w:spacing w:line="160" w:lineRule="exact"/>
        <w:ind w:left="20"/>
      </w:pPr>
      <w:r>
        <w:lastRenderedPageBreak/>
        <w:t>9</w:t>
      </w:r>
    </w:p>
    <w:p w:rsidR="004E5763" w:rsidRDefault="00680F3C">
      <w:pPr>
        <w:pStyle w:val="3"/>
        <w:framePr w:w="9149" w:h="12743" w:hRule="exact" w:wrap="around" w:vAnchor="page" w:hAnchor="page" w:x="3846" w:y="4797"/>
        <w:numPr>
          <w:ilvl w:val="0"/>
          <w:numId w:val="3"/>
        </w:numPr>
        <w:shd w:val="clear" w:color="auto" w:fill="auto"/>
        <w:spacing w:line="322" w:lineRule="exact"/>
        <w:ind w:left="120" w:right="120" w:firstLine="700"/>
        <w:jc w:val="both"/>
      </w:pPr>
      <w:r>
        <w:t xml:space="preserve"> Управление в течение 2 рабочих дней со дня получения решения о необходимости ремонта технического средства либо решения о невозможности его осуществления и необходимости приобретения нового технического средства уведомляет об этом инвалида (законного пред</w:t>
      </w:r>
      <w:r>
        <w:t>ставителя) путем направления сертификата одним из способов, указанных в пункте 6 Порядка.</w:t>
      </w:r>
    </w:p>
    <w:p w:rsidR="004E5763" w:rsidRDefault="00680F3C">
      <w:pPr>
        <w:pStyle w:val="3"/>
        <w:framePr w:w="9149" w:h="12743" w:hRule="exact" w:wrap="around" w:vAnchor="page" w:hAnchor="page" w:x="3846" w:y="4797"/>
        <w:numPr>
          <w:ilvl w:val="0"/>
          <w:numId w:val="3"/>
        </w:numPr>
        <w:shd w:val="clear" w:color="auto" w:fill="auto"/>
        <w:spacing w:line="322" w:lineRule="exact"/>
        <w:ind w:left="120" w:right="120" w:firstLine="700"/>
        <w:jc w:val="both"/>
      </w:pPr>
      <w:r>
        <w:t xml:space="preserve"> </w:t>
      </w:r>
      <w:proofErr w:type="gramStart"/>
      <w:r>
        <w:t>В случае получения Управлением решения о необходимости ремонта технического средства Центр социальных выплат в течение 5 рабочих дней с даты получения документов, указанных в пункте 20, перечисляет средства сертификата в безналичном порядке на указанный в</w:t>
      </w:r>
      <w:r>
        <w:t xml:space="preserve"> договоре об оказании услуг банковский счет либо по реквизитам, указанным в счете на оплату технического средства, выставленном исполнителем.</w:t>
      </w:r>
      <w:proofErr w:type="gramEnd"/>
    </w:p>
    <w:p w:rsidR="004E5763" w:rsidRDefault="00680F3C">
      <w:pPr>
        <w:pStyle w:val="3"/>
        <w:framePr w:w="9149" w:h="12743" w:hRule="exact" w:wrap="around" w:vAnchor="page" w:hAnchor="page" w:x="3846" w:y="4797"/>
        <w:numPr>
          <w:ilvl w:val="0"/>
          <w:numId w:val="3"/>
        </w:numPr>
        <w:shd w:val="clear" w:color="auto" w:fill="auto"/>
        <w:spacing w:line="322" w:lineRule="exact"/>
        <w:ind w:left="120" w:right="120" w:firstLine="700"/>
        <w:jc w:val="both"/>
      </w:pPr>
      <w:r>
        <w:t xml:space="preserve"> В случае получения Управлением решения о невозможности осуществления ремонта и необходимости приобретения нового </w:t>
      </w:r>
      <w:r>
        <w:t>технического средства Центр социальных выплат принимает решение о перечислении средств поставщику технического средства в порядке и сроки, установленные пунктами 9-12 Порядка.</w:t>
      </w:r>
    </w:p>
    <w:p w:rsidR="004E5763" w:rsidRDefault="00680F3C">
      <w:pPr>
        <w:pStyle w:val="3"/>
        <w:framePr w:w="9149" w:h="12743" w:hRule="exact" w:wrap="around" w:vAnchor="page" w:hAnchor="page" w:x="3846" w:y="4797"/>
        <w:numPr>
          <w:ilvl w:val="0"/>
          <w:numId w:val="3"/>
        </w:numPr>
        <w:shd w:val="clear" w:color="auto" w:fill="auto"/>
        <w:spacing w:line="322" w:lineRule="exact"/>
        <w:ind w:left="120" w:right="120" w:firstLine="700"/>
        <w:jc w:val="both"/>
      </w:pPr>
      <w:r>
        <w:t xml:space="preserve"> В случае если инвалид осуществил ремонт технического средства стоимостью менее </w:t>
      </w:r>
      <w:r>
        <w:t>размера финансового обеспечения сертификата, Центр социальных выплат перечисляет исполнителю денежные средства в сумме, указанной в договоре об оказании услуг либо в счете на оплату услуг по ремонту технического средства, выставленном исполнителем.</w:t>
      </w:r>
    </w:p>
    <w:p w:rsidR="004E5763" w:rsidRDefault="00680F3C">
      <w:pPr>
        <w:pStyle w:val="3"/>
        <w:framePr w:w="9149" w:h="12743" w:hRule="exact" w:wrap="around" w:vAnchor="page" w:hAnchor="page" w:x="3846" w:y="4797"/>
        <w:numPr>
          <w:ilvl w:val="0"/>
          <w:numId w:val="3"/>
        </w:numPr>
        <w:shd w:val="clear" w:color="auto" w:fill="auto"/>
        <w:spacing w:line="322" w:lineRule="exact"/>
        <w:ind w:left="120" w:right="120" w:firstLine="700"/>
        <w:jc w:val="both"/>
      </w:pPr>
      <w:r>
        <w:t xml:space="preserve"> Заявле</w:t>
      </w:r>
      <w:r>
        <w:t>ние может быть отозвано инвалидом (законным</w:t>
      </w:r>
      <w:proofErr w:type="gramStart"/>
      <w:r>
        <w:t xml:space="preserve"> :</w:t>
      </w:r>
      <w:proofErr w:type="gramEnd"/>
      <w:r>
        <w:t xml:space="preserve"> тре дставите л ем) до перечисления средств на ремонт технического средства на основании заявления об отзыве по форме, установленной Департаментом.</w:t>
      </w:r>
    </w:p>
    <w:p w:rsidR="004E5763" w:rsidRDefault="00680F3C">
      <w:pPr>
        <w:pStyle w:val="3"/>
        <w:framePr w:w="9149" w:h="12743" w:hRule="exact" w:wrap="around" w:vAnchor="page" w:hAnchor="page" w:x="3846" w:y="4797"/>
        <w:shd w:val="clear" w:color="auto" w:fill="auto"/>
        <w:spacing w:line="322" w:lineRule="exact"/>
        <w:ind w:left="120" w:right="120" w:firstLine="700"/>
        <w:jc w:val="both"/>
      </w:pPr>
      <w:r>
        <w:t xml:space="preserve">Заявление об отзыве инвалид (законный представитель) </w:t>
      </w:r>
      <w:r>
        <w:t>представляет непосредственно в МФЦ либо направляет почтовым отправлением в Центр социальных выплат по месту жительства.</w:t>
      </w:r>
    </w:p>
    <w:p w:rsidR="004E5763" w:rsidRDefault="00680F3C">
      <w:pPr>
        <w:pStyle w:val="3"/>
        <w:framePr w:w="9149" w:h="12743" w:hRule="exact" w:wrap="around" w:vAnchor="page" w:hAnchor="page" w:x="3846" w:y="4797"/>
        <w:numPr>
          <w:ilvl w:val="0"/>
          <w:numId w:val="3"/>
        </w:numPr>
        <w:shd w:val="clear" w:color="auto" w:fill="auto"/>
        <w:spacing w:line="322" w:lineRule="exact"/>
        <w:ind w:left="120" w:right="120" w:firstLine="700"/>
        <w:jc w:val="both"/>
      </w:pPr>
      <w:r>
        <w:t xml:space="preserve"> В течение 3 рабочих дней со дня поступления заявления об отзыве Центр социальных выплат уведомляет инвалида (законного представителя) о</w:t>
      </w:r>
      <w:r>
        <w:t xml:space="preserve"> его принятии и возвращает (по желанию инвалида) представленные им документы почтовой связью заказным письмом с уведомлением либо нарочно.</w:t>
      </w:r>
    </w:p>
    <w:p w:rsidR="004E5763" w:rsidRDefault="00680F3C">
      <w:pPr>
        <w:pStyle w:val="3"/>
        <w:framePr w:w="9149" w:h="12743" w:hRule="exact" w:wrap="around" w:vAnchor="page" w:hAnchor="page" w:x="3846" w:y="4797"/>
        <w:numPr>
          <w:ilvl w:val="0"/>
          <w:numId w:val="3"/>
        </w:numPr>
        <w:shd w:val="clear" w:color="auto" w:fill="auto"/>
        <w:spacing w:line="322" w:lineRule="exact"/>
        <w:ind w:left="120" w:right="120" w:firstLine="700"/>
        <w:jc w:val="both"/>
      </w:pPr>
      <w:r>
        <w:t xml:space="preserve"> Департамент осуществляет учет выданных сертификатов в прикладном программном обеспечении «Автоматизированная система</w:t>
      </w:r>
      <w:r>
        <w:t xml:space="preserve"> обработки информации».</w:t>
      </w:r>
    </w:p>
    <w:p w:rsidR="004E5763" w:rsidRDefault="00680F3C">
      <w:pPr>
        <w:pStyle w:val="3"/>
        <w:framePr w:w="9149" w:h="12743" w:hRule="exact" w:wrap="around" w:vAnchor="page" w:hAnchor="page" w:x="3846" w:y="4797"/>
        <w:numPr>
          <w:ilvl w:val="0"/>
          <w:numId w:val="3"/>
        </w:numPr>
        <w:shd w:val="clear" w:color="auto" w:fill="auto"/>
        <w:spacing w:line="322" w:lineRule="exact"/>
        <w:ind w:left="120" w:firstLine="700"/>
        <w:jc w:val="both"/>
      </w:pPr>
      <w:r>
        <w:t xml:space="preserve"> Порядок осуществления </w:t>
      </w:r>
      <w:proofErr w:type="gramStart"/>
      <w:r>
        <w:t>контроля за</w:t>
      </w:r>
      <w:proofErr w:type="gramEnd"/>
      <w:r>
        <w:t xml:space="preserve"> целевым использованием</w:t>
      </w:r>
    </w:p>
    <w:p w:rsidR="004E5763" w:rsidRDefault="00680F3C">
      <w:pPr>
        <w:pStyle w:val="3"/>
        <w:framePr w:wrap="around" w:vAnchor="page" w:hAnchor="page" w:x="3870" w:y="17870"/>
        <w:shd w:val="clear" w:color="auto" w:fill="auto"/>
        <w:spacing w:line="240" w:lineRule="exact"/>
        <w:ind w:left="100"/>
      </w:pPr>
      <w:r>
        <w:t>Департамент</w:t>
      </w:r>
    </w:p>
    <w:p w:rsidR="004E5763" w:rsidRDefault="00680F3C">
      <w:pPr>
        <w:pStyle w:val="52"/>
        <w:framePr w:wrap="around" w:vAnchor="page" w:hAnchor="page" w:x="3870" w:y="19524"/>
        <w:shd w:val="clear" w:color="auto" w:fill="auto"/>
        <w:spacing w:line="110" w:lineRule="exact"/>
        <w:ind w:left="20"/>
      </w:pPr>
      <w:r>
        <w:t>НВ</w:t>
      </w:r>
    </w:p>
    <w:p w:rsidR="004E5763" w:rsidRDefault="00680F3C">
      <w:pPr>
        <w:pStyle w:val="3"/>
        <w:framePr w:wrap="around" w:vAnchor="page" w:hAnchor="page" w:x="3870" w:y="17544"/>
        <w:shd w:val="clear" w:color="auto" w:fill="auto"/>
        <w:spacing w:line="240" w:lineRule="exact"/>
        <w:ind w:left="100"/>
      </w:pPr>
      <w:proofErr w:type="gramStart"/>
      <w:r>
        <w:t>инвалидами (законными пре</w:t>
      </w:r>
      <w:proofErr w:type="gramEnd"/>
    </w:p>
    <w:p w:rsidR="004E5763" w:rsidRDefault="00680F3C">
      <w:pPr>
        <w:framePr w:wrap="none" w:vAnchor="page" w:hAnchor="page" w:x="7638" w:y="1751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"C:\\Users\\asup1\\AppData\\Local\\Temp\\FineReader11.00\\media\\image2.png"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14.75pt;height:114pt">
            <v:imagedata r:id="rId10" r:href="rId11"/>
          </v:shape>
        </w:pict>
      </w:r>
      <w:r>
        <w:fldChar w:fldCharType="end"/>
      </w:r>
    </w:p>
    <w:p w:rsidR="004E5763" w:rsidRDefault="00680F3C">
      <w:pPr>
        <w:pStyle w:val="3"/>
        <w:framePr w:wrap="around" w:vAnchor="page" w:hAnchor="page" w:x="9649" w:y="17539"/>
        <w:shd w:val="clear" w:color="auto" w:fill="auto"/>
        <w:spacing w:line="240" w:lineRule="exact"/>
        <w:ind w:left="100"/>
      </w:pPr>
      <w:r>
        <w:t xml:space="preserve">сертификатов </w:t>
      </w:r>
      <w:r>
        <w:t>утверждает</w:t>
      </w:r>
    </w:p>
    <w:p w:rsidR="004E5763" w:rsidRDefault="004E5763">
      <w:pPr>
        <w:rPr>
          <w:sz w:val="2"/>
          <w:szCs w:val="2"/>
        </w:rPr>
        <w:sectPr w:rsidR="004E576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E5763" w:rsidRDefault="00680F3C">
      <w:pPr>
        <w:pStyle w:val="a6"/>
        <w:framePr w:wrap="around" w:vAnchor="page" w:hAnchor="page" w:x="8264" w:y="4118"/>
        <w:shd w:val="clear" w:color="auto" w:fill="auto"/>
        <w:spacing w:line="160" w:lineRule="exact"/>
        <w:ind w:left="20"/>
      </w:pPr>
      <w:r>
        <w:lastRenderedPageBreak/>
        <w:t>10</w:t>
      </w:r>
    </w:p>
    <w:p w:rsidR="004E5763" w:rsidRDefault="00680F3C">
      <w:pPr>
        <w:pStyle w:val="3"/>
        <w:framePr w:w="9331" w:h="3637" w:hRule="exact" w:wrap="around" w:vAnchor="page" w:hAnchor="page" w:x="3723" w:y="4798"/>
        <w:shd w:val="clear" w:color="auto" w:fill="auto"/>
        <w:spacing w:after="304" w:line="326" w:lineRule="exact"/>
        <w:ind w:left="5280" w:right="140"/>
        <w:jc w:val="right"/>
      </w:pPr>
      <w:r>
        <w:t>Приложение 2 к постановлению Правительства Ханты-Мансийского автономного округа - Югры от 7 апреля 2017 года № 123-п</w:t>
      </w:r>
    </w:p>
    <w:p w:rsidR="004E5763" w:rsidRDefault="00680F3C">
      <w:pPr>
        <w:pStyle w:val="3"/>
        <w:framePr w:w="9331" w:h="3637" w:hRule="exact" w:wrap="around" w:vAnchor="page" w:hAnchor="page" w:x="3723" w:y="4798"/>
        <w:shd w:val="clear" w:color="auto" w:fill="auto"/>
        <w:spacing w:line="322" w:lineRule="exact"/>
        <w:ind w:left="20"/>
        <w:jc w:val="center"/>
      </w:pPr>
      <w:r>
        <w:t>Перечень технических средств реабилитации и услуг по их ремонту, сроки пользования техническими средств</w:t>
      </w:r>
      <w:r>
        <w:t>ами реабилитации до их замены, размер средств бюджета Ханты-Мансийского автономного округа - Югры, направляемых на приобретение инвалидом, получившим сертификат, технических средств реабилитации и оплату услуг по их ремонту</w:t>
      </w:r>
    </w:p>
    <w:p w:rsidR="004E5763" w:rsidRDefault="00680F3C">
      <w:pPr>
        <w:pStyle w:val="3"/>
        <w:framePr w:w="9331" w:h="322" w:hRule="exact" w:wrap="around" w:vAnchor="page" w:hAnchor="page" w:x="3723" w:y="8769"/>
        <w:shd w:val="clear" w:color="auto" w:fill="auto"/>
        <w:spacing w:line="240" w:lineRule="exact"/>
        <w:ind w:left="20"/>
        <w:jc w:val="center"/>
      </w:pPr>
      <w:r>
        <w:t xml:space="preserve">Раздел I. Технические средства </w:t>
      </w:r>
      <w:r>
        <w:t>реабилитации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"/>
        <w:gridCol w:w="821"/>
        <w:gridCol w:w="3466"/>
        <w:gridCol w:w="2323"/>
        <w:gridCol w:w="2544"/>
      </w:tblGrid>
      <w:tr w:rsidR="004E5763">
        <w:tblPrEx>
          <w:tblCellMar>
            <w:top w:w="0" w:type="dxa"/>
            <w:bottom w:w="0" w:type="dxa"/>
          </w:tblCellMar>
        </w:tblPrEx>
        <w:trPr>
          <w:trHeight w:hRule="exact" w:val="3442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2" w:h="11021" w:wrap="around" w:vAnchor="page" w:hAnchor="page" w:x="3728" w:y="930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40"/>
            </w:pPr>
            <w:r>
              <w:rPr>
                <w:rStyle w:val="105pt0pt0"/>
              </w:rPr>
              <w:t xml:space="preserve">№ </w:t>
            </w:r>
            <w:proofErr w:type="gramStart"/>
            <w:r>
              <w:rPr>
                <w:rStyle w:val="105pt0pt0"/>
              </w:rPr>
              <w:t>п</w:t>
            </w:r>
            <w:proofErr w:type="gramEnd"/>
            <w:r>
              <w:rPr>
                <w:rStyle w:val="105pt0pt0"/>
              </w:rPr>
              <w:t>/п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78" w:lineRule="exact"/>
              <w:jc w:val="center"/>
            </w:pPr>
            <w:r>
              <w:rPr>
                <w:rStyle w:val="105pt0pt0"/>
              </w:rPr>
              <w:t>Перечень технических средств реабилитации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78" w:lineRule="exact"/>
              <w:jc w:val="center"/>
            </w:pPr>
            <w:r>
              <w:rPr>
                <w:rStyle w:val="105pt0pt0"/>
              </w:rPr>
              <w:t>Сроки пользования техническими средствами реабилитации до их замены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78" w:lineRule="exact"/>
              <w:jc w:val="center"/>
            </w:pPr>
            <w:r>
              <w:rPr>
                <w:rStyle w:val="105pt0pt0"/>
              </w:rPr>
              <w:t>Размер средств бюджета Хант</w:t>
            </w:r>
            <w:proofErr w:type="gramStart"/>
            <w:r>
              <w:rPr>
                <w:rStyle w:val="105pt0pt0"/>
              </w:rPr>
              <w:t>ы-</w:t>
            </w:r>
            <w:proofErr w:type="gramEnd"/>
            <w:r>
              <w:rPr>
                <w:rStyle w:val="105pt0pt0"/>
              </w:rPr>
              <w:t xml:space="preserve"> Мансийского автономного округа - Югры, направляемых на приобретение инвалидом, получившим сертиф</w:t>
            </w:r>
            <w:r>
              <w:rPr>
                <w:rStyle w:val="105pt0pt0"/>
              </w:rPr>
              <w:t>икат, технического средства реабилитации, руб.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2" w:h="11021" w:wrap="around" w:vAnchor="page" w:hAnchor="page" w:x="3728" w:y="9307"/>
              <w:rPr>
                <w:sz w:val="10"/>
                <w:szCs w:val="10"/>
              </w:rPr>
            </w:pPr>
          </w:p>
        </w:tc>
        <w:tc>
          <w:tcPr>
            <w:tcW w:w="91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1. Вспомогательные приспособления для передвижения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2" w:h="11021" w:wrap="around" w:vAnchor="page" w:hAnchor="page" w:x="3728" w:y="930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1.1.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Ходунки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6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6 000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2" w:h="11021" w:wrap="around" w:vAnchor="page" w:hAnchor="page" w:x="3728" w:y="930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1.2.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Манеж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6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7 900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2" w:h="11021" w:wrap="around" w:vAnchor="page" w:hAnchor="page" w:x="3728" w:y="930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1.3.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 xml:space="preserve">Кресло-коляска </w:t>
            </w:r>
            <w:proofErr w:type="gramStart"/>
            <w:r>
              <w:rPr>
                <w:rStyle w:val="105pt0pt0"/>
              </w:rPr>
              <w:t>спортивная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6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26 700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2" w:h="11021" w:wrap="around" w:vAnchor="page" w:hAnchor="page" w:x="3728" w:y="930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1.4.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after="60" w:line="210" w:lineRule="exact"/>
              <w:ind w:left="120"/>
            </w:pPr>
            <w:r>
              <w:rPr>
                <w:rStyle w:val="105pt0pt0"/>
              </w:rPr>
              <w:t>Кресло-коляска</w:t>
            </w:r>
          </w:p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before="60" w:line="210" w:lineRule="exact"/>
              <w:ind w:left="120"/>
            </w:pPr>
            <w:r>
              <w:rPr>
                <w:rStyle w:val="105pt0pt0"/>
              </w:rPr>
              <w:t>многофункциональная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6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25 200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2" w:h="11021" w:wrap="around" w:vAnchor="page" w:hAnchor="page" w:x="3728" w:y="930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1.5.</w:t>
            </w: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78" w:lineRule="exact"/>
              <w:ind w:left="120"/>
            </w:pPr>
            <w:r>
              <w:rPr>
                <w:rStyle w:val="105pt0pt0"/>
              </w:rPr>
              <w:t>Комплектующие и аксессуары к креслам-коляскам спортивным и многофункциональным: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2" w:h="11021" w:wrap="around" w:vAnchor="page" w:hAnchor="page" w:x="3728" w:y="930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1.5.1.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ремни безопасности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4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4 200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2" w:h="11021" w:wrap="around" w:vAnchor="page" w:hAnchor="page" w:x="3728" w:y="930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1.5.2.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74" w:lineRule="exact"/>
              <w:ind w:left="120"/>
            </w:pPr>
            <w:r>
              <w:rPr>
                <w:rStyle w:val="105pt0pt0"/>
              </w:rPr>
              <w:t>ремни различных модификаций для поднимания нижних конечностей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 xml:space="preserve">не </w:t>
            </w:r>
            <w:r>
              <w:rPr>
                <w:rStyle w:val="105pt0pt0"/>
              </w:rPr>
              <w:t>менее 4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2 000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2" w:h="11021" w:wrap="around" w:vAnchor="page" w:hAnchor="page" w:x="3728" w:y="930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1.5.3.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столик для кресла-коляски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6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6 200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2" w:h="11021" w:wrap="around" w:vAnchor="page" w:hAnchor="page" w:x="3728" w:y="930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1.5.4.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74" w:lineRule="exact"/>
              <w:ind w:left="120"/>
            </w:pPr>
            <w:r>
              <w:rPr>
                <w:rStyle w:val="105pt0pt0"/>
              </w:rPr>
              <w:t>вспомогательная специальная доска для пересадки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6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2 100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2" w:h="11021" w:wrap="around" w:vAnchor="page" w:hAnchor="page" w:x="3728" w:y="930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1.5.5.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78" w:lineRule="exact"/>
              <w:ind w:left="120"/>
            </w:pPr>
            <w:r>
              <w:rPr>
                <w:rStyle w:val="105pt0pt0"/>
              </w:rPr>
              <w:t>боковой тораксиальный пелот (поддерживающий верхнюю часть корпуса)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6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7 500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2" w:h="11021" w:wrap="around" w:vAnchor="page" w:hAnchor="page" w:x="3728" w:y="930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1.5.6.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антиопрокидыватель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6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1 100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2" w:h="11021" w:wrap="around" w:vAnchor="page" w:hAnchor="page" w:x="3728" w:y="930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1.5.7.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тростедержатель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6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1 900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2" w:h="11021" w:wrap="around" w:vAnchor="page" w:hAnchor="page" w:x="3728" w:y="930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1.5.8.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удлиненные ручки для тормоза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6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1 200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2" w:h="11021" w:wrap="around" w:vAnchor="page" w:hAnchor="page" w:x="3728" w:y="930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1.5.9.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подушка противопролежневая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3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2 400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2" w:h="11021" w:wrap="around" w:vAnchor="page" w:hAnchor="page" w:x="3728" w:y="930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1.5.10.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чехол-сиденье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2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2 500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168" w:type="dxa"/>
            <w:tcBorders>
              <w:top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2" w:h="11021" w:wrap="around" w:vAnchor="page" w:hAnchor="page" w:x="3728" w:y="9307"/>
              <w:rPr>
                <w:sz w:val="10"/>
                <w:szCs w:val="10"/>
              </w:rPr>
            </w:pPr>
          </w:p>
        </w:tc>
        <w:tc>
          <w:tcPr>
            <w:tcW w:w="91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2" w:h="11021" w:wrap="around" w:vAnchor="page" w:hAnchor="page" w:x="3728" w:y="9307"/>
              <w:shd w:val="clear" w:color="auto" w:fill="auto"/>
              <w:spacing w:line="210" w:lineRule="exact"/>
            </w:pPr>
            <w:r>
              <w:rPr>
                <w:rStyle w:val="105pt0pt1"/>
              </w:rPr>
              <w:t>ЛВ</w:t>
            </w:r>
          </w:p>
        </w:tc>
      </w:tr>
    </w:tbl>
    <w:p w:rsidR="004E5763" w:rsidRDefault="004E5763">
      <w:pPr>
        <w:rPr>
          <w:sz w:val="2"/>
          <w:szCs w:val="2"/>
        </w:rPr>
        <w:sectPr w:rsidR="004E576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E5763" w:rsidRDefault="00680F3C">
      <w:pPr>
        <w:pStyle w:val="a6"/>
        <w:framePr w:wrap="around" w:vAnchor="page" w:hAnchor="page" w:x="8261" w:y="4109"/>
        <w:shd w:val="clear" w:color="auto" w:fill="auto"/>
        <w:spacing w:line="160" w:lineRule="exact"/>
        <w:ind w:left="20"/>
      </w:pPr>
      <w:r>
        <w:lastRenderedPageBreak/>
        <w:t>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"/>
        <w:gridCol w:w="802"/>
        <w:gridCol w:w="3466"/>
        <w:gridCol w:w="2323"/>
        <w:gridCol w:w="2544"/>
      </w:tblGrid>
      <w:tr w:rsidR="004E576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влагонепроницаемый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40"/>
            </w:pPr>
            <w:r>
              <w:rPr>
                <w:rStyle w:val="105pt0pt0"/>
              </w:rPr>
              <w:t>1.6.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78" w:lineRule="exact"/>
              <w:ind w:left="120"/>
            </w:pPr>
            <w:r>
              <w:rPr>
                <w:rStyle w:val="105pt0pt0"/>
              </w:rPr>
              <w:t>Пандус телескопический для передвижения на кресл</w:t>
            </w:r>
            <w:proofErr w:type="gramStart"/>
            <w:r>
              <w:rPr>
                <w:rStyle w:val="105pt0pt0"/>
              </w:rPr>
              <w:t>е-</w:t>
            </w:r>
            <w:proofErr w:type="gramEnd"/>
            <w:r>
              <w:rPr>
                <w:rStyle w:val="105pt0pt0"/>
              </w:rPr>
              <w:t xml:space="preserve"> коляске (для порогов)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7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7 200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40"/>
            </w:pPr>
            <w:r>
              <w:rPr>
                <w:rStyle w:val="105pt0pt0"/>
              </w:rPr>
              <w:t>1.7.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78" w:lineRule="exact"/>
              <w:ind w:left="120"/>
            </w:pPr>
            <w:r>
              <w:rPr>
                <w:rStyle w:val="105pt0pt0"/>
              </w:rPr>
              <w:t>Пандус телескопический для передвижения на кресл</w:t>
            </w:r>
            <w:proofErr w:type="gramStart"/>
            <w:r>
              <w:rPr>
                <w:rStyle w:val="105pt0pt0"/>
              </w:rPr>
              <w:t>е-</w:t>
            </w:r>
            <w:proofErr w:type="gramEnd"/>
            <w:r>
              <w:rPr>
                <w:rStyle w:val="105pt0pt0"/>
              </w:rPr>
              <w:t xml:space="preserve"> коляске (для лестничных площадок)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 xml:space="preserve">не менее 7 </w:t>
            </w:r>
            <w:r>
              <w:rPr>
                <w:rStyle w:val="105pt0pt0"/>
              </w:rPr>
              <w:t>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14 200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40"/>
            </w:pPr>
            <w:r>
              <w:rPr>
                <w:rStyle w:val="105pt0pt0"/>
              </w:rPr>
              <w:t>1.8.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78" w:lineRule="exact"/>
              <w:ind w:left="120"/>
            </w:pPr>
            <w:r>
              <w:rPr>
                <w:rStyle w:val="105pt0pt0"/>
              </w:rPr>
              <w:t>Поручни различных модификаций (кроме поручней длиной 450 см и 600 см)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7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900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40"/>
            </w:pPr>
            <w:r>
              <w:rPr>
                <w:rStyle w:val="105pt0pt0"/>
              </w:rPr>
              <w:t>1.9.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Подъемник для ванны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7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40 000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40"/>
            </w:pPr>
            <w:r>
              <w:rPr>
                <w:rStyle w:val="105pt0pt0"/>
              </w:rPr>
              <w:t>1.10.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Подъемник гидравлический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7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46 600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 xml:space="preserve">2. Бытовые приспособления для </w:t>
            </w:r>
            <w:r>
              <w:rPr>
                <w:rStyle w:val="105pt0pt0"/>
              </w:rPr>
              <w:t>самообслуживания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2.1.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Многофункциональная кровать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10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62 500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2.2.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Прикроватный столик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10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5 400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2.3.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Умывальник передвижной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5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9 200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2.4.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83" w:lineRule="exact"/>
              <w:ind w:left="120"/>
            </w:pPr>
            <w:r>
              <w:rPr>
                <w:rStyle w:val="105pt0pt0"/>
              </w:rPr>
              <w:t>Приспособление к унитазу с откидными поручнями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4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9 100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2.5.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Поручень для унитаза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4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4 000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2.6.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Кресло для туалета и душа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4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17 400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2.7.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78" w:lineRule="exact"/>
              <w:ind w:left="120"/>
            </w:pPr>
            <w:r>
              <w:rPr>
                <w:rStyle w:val="105pt0pt0"/>
              </w:rPr>
              <w:t>Сидение и стул для ванны и душа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5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4 000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2.8.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Доска для ванны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5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2 200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2.9.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Подставка к ванне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5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3 100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2.10.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Противоскользящий коврик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3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700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2.11.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83" w:lineRule="exact"/>
              <w:ind w:left="120"/>
            </w:pPr>
            <w:r>
              <w:rPr>
                <w:rStyle w:val="105pt0pt0"/>
              </w:rPr>
              <w:t>Надувная ванна (для мытья в кровати)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7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17 500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3. Средства для тренировки навыков самообслуживания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40"/>
            </w:pPr>
            <w:r>
              <w:rPr>
                <w:rStyle w:val="105pt0pt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83" w:lineRule="exact"/>
              <w:ind w:left="120"/>
            </w:pPr>
            <w:r>
              <w:rPr>
                <w:rStyle w:val="105pt0pt0"/>
              </w:rPr>
              <w:t>Велотренажер для верхних конечностей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10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15 700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40"/>
            </w:pPr>
            <w:r>
              <w:rPr>
                <w:rStyle w:val="105pt0pt0"/>
              </w:rPr>
              <w:t>3.2.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78" w:lineRule="exact"/>
              <w:ind w:left="120"/>
            </w:pPr>
            <w:r>
              <w:rPr>
                <w:rStyle w:val="105pt0pt0"/>
              </w:rPr>
              <w:t xml:space="preserve">Велотренажер для </w:t>
            </w:r>
            <w:r>
              <w:rPr>
                <w:rStyle w:val="105pt0pt0"/>
              </w:rPr>
              <w:t>нижних конечностей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10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13 500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40"/>
            </w:pPr>
            <w:r>
              <w:rPr>
                <w:rStyle w:val="105pt0pt0"/>
              </w:rPr>
              <w:t>3.3.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after="60" w:line="210" w:lineRule="exact"/>
              <w:ind w:left="120"/>
            </w:pPr>
            <w:r>
              <w:rPr>
                <w:rStyle w:val="105pt0pt0"/>
              </w:rPr>
              <w:t>Велотренажер</w:t>
            </w:r>
          </w:p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before="60" w:line="210" w:lineRule="exact"/>
              <w:ind w:left="120"/>
            </w:pPr>
            <w:r>
              <w:rPr>
                <w:rStyle w:val="105pt0pt0"/>
              </w:rPr>
              <w:t>комбинированный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10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21 600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40"/>
            </w:pPr>
            <w:r>
              <w:rPr>
                <w:rStyle w:val="105pt0pt0"/>
              </w:rPr>
              <w:t>3.4.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78" w:lineRule="exact"/>
              <w:ind w:left="120"/>
            </w:pPr>
            <w:r>
              <w:rPr>
                <w:rStyle w:val="105pt0pt0"/>
              </w:rPr>
              <w:t>Тренажер для разработки суставов (кроме параподиума)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10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26 400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4. Средства коммуникации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40"/>
            </w:pPr>
            <w:r>
              <w:rPr>
                <w:rStyle w:val="105pt0pt0"/>
              </w:rPr>
              <w:t>4.1.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78" w:lineRule="exact"/>
              <w:ind w:left="120"/>
            </w:pPr>
            <w:r>
              <w:rPr>
                <w:rStyle w:val="105pt0pt0"/>
              </w:rPr>
              <w:t xml:space="preserve">Приспособления для приготовления и </w:t>
            </w:r>
            <w:r>
              <w:rPr>
                <w:rStyle w:val="105pt0pt0"/>
              </w:rPr>
              <w:t>приема пищи: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4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60"/>
            </w:pPr>
            <w:r>
              <w:rPr>
                <w:rStyle w:val="105pt0pt0"/>
              </w:rPr>
              <w:t>4.1.1.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74" w:lineRule="exact"/>
              <w:ind w:left="120"/>
            </w:pPr>
            <w:r>
              <w:rPr>
                <w:rStyle w:val="105pt0pt0"/>
              </w:rPr>
              <w:t>держатель для посуды с нескользящим покрытием (комплект тарелок)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4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5 300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60"/>
            </w:pPr>
            <w:r>
              <w:rPr>
                <w:rStyle w:val="105pt0pt0"/>
              </w:rPr>
              <w:t>4.1.2.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доска разделочная с ножом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4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5 500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60"/>
            </w:pPr>
            <w:r>
              <w:rPr>
                <w:rStyle w:val="105pt0pt0"/>
              </w:rPr>
              <w:t>4.1.3.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кружка с двумя ручками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4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1 500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60"/>
            </w:pPr>
            <w:r>
              <w:rPr>
                <w:rStyle w:val="105pt0pt0"/>
              </w:rPr>
              <w:t>4.1.4.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78" w:lineRule="exact"/>
              <w:ind w:left="120"/>
            </w:pPr>
            <w:r>
              <w:rPr>
                <w:rStyle w:val="105pt0pt0"/>
              </w:rPr>
              <w:t xml:space="preserve">комплект </w:t>
            </w:r>
            <w:r>
              <w:rPr>
                <w:rStyle w:val="105pt0pt0"/>
              </w:rPr>
              <w:t>столовых приборов с толстыми ручками (ложка, вилка, нож)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4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2 100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60"/>
            </w:pPr>
            <w:r>
              <w:rPr>
                <w:rStyle w:val="105pt0pt0"/>
              </w:rPr>
              <w:t>4.1.5.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ограничитель на тарелку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4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1 100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26" w:h="15605" w:wrap="around" w:vAnchor="page" w:hAnchor="page" w:x="3725" w:y="473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ind w:left="60"/>
            </w:pPr>
            <w:r>
              <w:rPr>
                <w:rStyle w:val="105pt0pt0"/>
              </w:rPr>
              <w:t>4.1.6.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78" w:lineRule="exact"/>
              <w:ind w:left="120"/>
            </w:pPr>
            <w:r>
              <w:rPr>
                <w:rStyle w:val="105pt0pt0"/>
              </w:rPr>
              <w:t>комплект для открывания банок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4 лет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4 400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192" w:type="dxa"/>
            <w:tcBorders>
              <w:top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100" w:lineRule="exact"/>
              <w:ind w:left="160"/>
            </w:pPr>
            <w:r>
              <w:rPr>
                <w:rStyle w:val="Sylfaen5pt0pt"/>
              </w:rPr>
              <w:t>1</w:t>
            </w:r>
          </w:p>
        </w:tc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26" w:h="15605" w:wrap="around" w:vAnchor="page" w:hAnchor="page" w:x="3725" w:y="4733"/>
              <w:shd w:val="clear" w:color="auto" w:fill="auto"/>
              <w:spacing w:line="100" w:lineRule="exact"/>
            </w:pPr>
            <w:r>
              <w:rPr>
                <w:rStyle w:val="Sylfaen5pt0pt"/>
              </w:rPr>
              <w:t>1В</w:t>
            </w:r>
          </w:p>
        </w:tc>
      </w:tr>
    </w:tbl>
    <w:p w:rsidR="004E5763" w:rsidRDefault="004E5763">
      <w:pPr>
        <w:rPr>
          <w:sz w:val="2"/>
          <w:szCs w:val="2"/>
        </w:rPr>
        <w:sectPr w:rsidR="004E576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E5763" w:rsidRDefault="00680F3C">
      <w:pPr>
        <w:pStyle w:val="a6"/>
        <w:framePr w:wrap="around" w:vAnchor="page" w:hAnchor="page" w:x="8259" w:y="4133"/>
        <w:shd w:val="clear" w:color="auto" w:fill="auto"/>
        <w:spacing w:line="160" w:lineRule="exact"/>
        <w:ind w:left="20"/>
      </w:pPr>
      <w:r>
        <w:lastRenderedPageBreak/>
        <w:t>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"/>
        <w:gridCol w:w="826"/>
        <w:gridCol w:w="3456"/>
        <w:gridCol w:w="2323"/>
        <w:gridCol w:w="2549"/>
      </w:tblGrid>
      <w:tr w:rsidR="004E576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4.1.7.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100"/>
            </w:pPr>
            <w:r>
              <w:rPr>
                <w:rStyle w:val="105pt0pt0"/>
              </w:rPr>
              <w:t xml:space="preserve">держатели столовых </w:t>
            </w:r>
            <w:r>
              <w:rPr>
                <w:rStyle w:val="105pt0pt0"/>
              </w:rPr>
              <w:t>приборов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4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1 400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4.1.8.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100"/>
            </w:pPr>
            <w:r>
              <w:rPr>
                <w:rStyle w:val="105pt0pt0"/>
              </w:rPr>
              <w:t>подставка для чайника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4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2 800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4.1.9.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100"/>
            </w:pPr>
            <w:r>
              <w:rPr>
                <w:rStyle w:val="105pt0pt0"/>
              </w:rPr>
              <w:t>овощечистка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4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2 700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4.2.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100"/>
            </w:pPr>
            <w:r>
              <w:rPr>
                <w:rStyle w:val="105pt0pt0"/>
              </w:rPr>
              <w:t>Специализированная мера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4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1 600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100"/>
            </w:pPr>
            <w:r>
              <w:rPr>
                <w:rStyle w:val="105pt0pt0"/>
              </w:rPr>
              <w:t>Специализированная рулетка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4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11 400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4.4.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100"/>
            </w:pPr>
            <w:r>
              <w:rPr>
                <w:rStyle w:val="105pt0pt0"/>
              </w:rPr>
              <w:t>Специализированная линейка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4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200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83" w:lineRule="exact"/>
              <w:ind w:left="100"/>
            </w:pPr>
            <w:proofErr w:type="gramStart"/>
            <w:r>
              <w:rPr>
                <w:rStyle w:val="105pt0pt0"/>
              </w:rPr>
              <w:t>Г оворящий</w:t>
            </w:r>
            <w:proofErr w:type="gramEnd"/>
            <w:r>
              <w:rPr>
                <w:rStyle w:val="105pt0pt0"/>
              </w:rPr>
              <w:t xml:space="preserve"> определитель купюр российского номинала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7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7 700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4.6.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100"/>
            </w:pPr>
            <w:r>
              <w:rPr>
                <w:rStyle w:val="105pt0pt0"/>
              </w:rPr>
              <w:t>Говорящие бытовые весы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6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3 300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4.7.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100"/>
            </w:pPr>
            <w:proofErr w:type="gramStart"/>
            <w:r>
              <w:rPr>
                <w:rStyle w:val="105pt0pt0"/>
              </w:rPr>
              <w:t>Г оворящий</w:t>
            </w:r>
            <w:proofErr w:type="gramEnd"/>
            <w:r>
              <w:rPr>
                <w:rStyle w:val="105pt0pt0"/>
              </w:rPr>
              <w:t xml:space="preserve"> определитель цвета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6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7 900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4.8.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78" w:lineRule="exact"/>
              <w:ind w:left="100"/>
            </w:pPr>
            <w:proofErr w:type="gramStart"/>
            <w:r>
              <w:rPr>
                <w:rStyle w:val="105pt0pt0"/>
              </w:rPr>
              <w:t>Часы-будильник</w:t>
            </w:r>
            <w:proofErr w:type="gramEnd"/>
            <w:r>
              <w:rPr>
                <w:rStyle w:val="105pt0pt0"/>
              </w:rPr>
              <w:t xml:space="preserve"> </w:t>
            </w:r>
            <w:r>
              <w:rPr>
                <w:rStyle w:val="105pt0pt0"/>
              </w:rPr>
              <w:t>(со звуковым, световым или вибрационным сигналами)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5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5 500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4.9.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83" w:lineRule="exact"/>
              <w:ind w:left="100"/>
            </w:pPr>
            <w:proofErr w:type="gramStart"/>
            <w:r>
              <w:rPr>
                <w:rStyle w:val="105pt0pt0"/>
              </w:rPr>
              <w:t>Г оворящие</w:t>
            </w:r>
            <w:proofErr w:type="gramEnd"/>
            <w:r>
              <w:rPr>
                <w:rStyle w:val="105pt0pt0"/>
              </w:rPr>
              <w:t xml:space="preserve"> напольные медицинские весы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5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4 000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4.10.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83" w:lineRule="exact"/>
              <w:ind w:left="100"/>
            </w:pPr>
            <w:r>
              <w:rPr>
                <w:rStyle w:val="105pt0pt0"/>
              </w:rPr>
              <w:t>Вибрационный звуковой индикатор уровня жидкости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5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2 300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4.11.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100"/>
            </w:pPr>
            <w:r>
              <w:rPr>
                <w:rStyle w:val="105pt0pt0"/>
              </w:rPr>
              <w:t>Нож-дозатор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5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2 900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4.12.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100"/>
            </w:pPr>
            <w:r>
              <w:rPr>
                <w:rStyle w:val="105pt0pt0"/>
              </w:rPr>
              <w:t>Дозаторы сыпучих продуктов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7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2 000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4.13.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78" w:lineRule="exact"/>
              <w:ind w:left="100"/>
            </w:pPr>
            <w:proofErr w:type="gramStart"/>
            <w:r>
              <w:rPr>
                <w:rStyle w:val="105pt0pt0"/>
              </w:rPr>
              <w:t>Электронный</w:t>
            </w:r>
            <w:proofErr w:type="gramEnd"/>
            <w:r>
              <w:rPr>
                <w:rStyle w:val="105pt0pt0"/>
              </w:rPr>
              <w:t xml:space="preserve"> ручной видеоувеличитель в комплекте с монитором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7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14 900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4.14.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100"/>
            </w:pPr>
            <w:r>
              <w:rPr>
                <w:rStyle w:val="105pt0pt0"/>
              </w:rPr>
              <w:t xml:space="preserve">Специализированные средства для </w:t>
            </w:r>
            <w:proofErr w:type="gramStart"/>
            <w:r>
              <w:rPr>
                <w:rStyle w:val="105pt0pt0"/>
              </w:rPr>
              <w:t>обучения по Брайлю</w:t>
            </w:r>
            <w:proofErr w:type="gramEnd"/>
            <w:r>
              <w:rPr>
                <w:rStyle w:val="105pt0pt0"/>
              </w:rPr>
              <w:t>: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4.14.1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разборная азбука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1 400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4.14.2.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азбука-колодка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1 600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4.14.3.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азбука рельефно-графическая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3 000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4.14.4.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бумага для письма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700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4.14.5.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тетрадь для письма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4.14.6.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блокнот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300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4.14.7.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78" w:lineRule="exact"/>
              <w:ind w:left="120"/>
            </w:pPr>
            <w:r>
              <w:rPr>
                <w:rStyle w:val="105pt0pt0"/>
              </w:rPr>
              <w:t>шеститочие - пособие для изучения шрифта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2 900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4.14.8.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78" w:lineRule="exact"/>
              <w:ind w:left="120"/>
            </w:pPr>
            <w:r>
              <w:rPr>
                <w:rStyle w:val="105pt0pt0"/>
              </w:rPr>
              <w:t xml:space="preserve">прибор для письма (4-, 6-, 18- </w:t>
            </w:r>
            <w:r>
              <w:rPr>
                <w:rStyle w:val="105pt0pt0"/>
              </w:rPr>
              <w:t>строчный)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1 700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4.14.9.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78" w:lineRule="exact"/>
              <w:ind w:left="120"/>
            </w:pPr>
            <w:r>
              <w:rPr>
                <w:rStyle w:val="105pt0pt0"/>
              </w:rPr>
              <w:t>прибор плоского письма по Гебольду (18 строчек)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1 200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90" w:lineRule="exact"/>
              <w:ind w:right="20"/>
              <w:jc w:val="right"/>
            </w:pPr>
            <w:r>
              <w:rPr>
                <w:rStyle w:val="45pt0pt"/>
              </w:rPr>
              <w:t>&lt;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1.14.10.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78" w:lineRule="exact"/>
              <w:ind w:left="120"/>
            </w:pPr>
            <w:r>
              <w:rPr>
                <w:rStyle w:val="105pt0pt0"/>
              </w:rPr>
              <w:t>прибор для рельефного рисования «Школьник»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1 300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80" w:lineRule="exact"/>
              <w:ind w:right="20"/>
              <w:jc w:val="right"/>
            </w:pPr>
            <w:r>
              <w:rPr>
                <w:rStyle w:val="TrebuchetMS4pt"/>
              </w:rPr>
              <w:t>t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1.14.11.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78" w:lineRule="exact"/>
              <w:ind w:left="120"/>
            </w:pPr>
            <w:r>
              <w:rPr>
                <w:rStyle w:val="105pt0pt0"/>
              </w:rPr>
              <w:t>трафарет для письма обычным способом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3 900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80" w:lineRule="exact"/>
              <w:ind w:right="20"/>
              <w:jc w:val="right"/>
            </w:pPr>
            <w:r>
              <w:rPr>
                <w:rStyle w:val="TrebuchetMS4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1.14.12.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78" w:lineRule="exact"/>
              <w:ind w:left="120"/>
            </w:pPr>
            <w:r>
              <w:rPr>
                <w:rStyle w:val="105pt0pt0"/>
              </w:rPr>
              <w:t>комплект пленок для рисования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400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1.14.13.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грифель (детский, взрослый)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1.14.14.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набор для черчения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600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4.15.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78" w:lineRule="exact"/>
              <w:ind w:left="120"/>
            </w:pPr>
            <w:r>
              <w:rPr>
                <w:rStyle w:val="105pt0pt0"/>
              </w:rPr>
              <w:t xml:space="preserve">Громкоговорящий телефонный аппарат для </w:t>
            </w:r>
            <w:proofErr w:type="gramStart"/>
            <w:r>
              <w:rPr>
                <w:rStyle w:val="105pt0pt0"/>
              </w:rPr>
              <w:t>слабослышащих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10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4 000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4.16.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78" w:lineRule="exact"/>
              <w:ind w:left="120"/>
            </w:pPr>
            <w:r>
              <w:rPr>
                <w:rStyle w:val="105pt0pt0"/>
              </w:rPr>
              <w:t xml:space="preserve">Телефон для </w:t>
            </w:r>
            <w:proofErr w:type="gramStart"/>
            <w:r>
              <w:rPr>
                <w:rStyle w:val="105pt0pt0"/>
              </w:rPr>
              <w:t>слабовидящих</w:t>
            </w:r>
            <w:proofErr w:type="gramEnd"/>
            <w:r>
              <w:rPr>
                <w:rStyle w:val="105pt0pt0"/>
              </w:rPr>
              <w:t xml:space="preserve"> с системой по Брайлю и голосовым оповещением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10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 xml:space="preserve">3 </w:t>
            </w:r>
            <w:r>
              <w:rPr>
                <w:rStyle w:val="105pt0pt0"/>
              </w:rPr>
              <w:t>600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ind w:left="80"/>
            </w:pPr>
            <w:r>
              <w:rPr>
                <w:rStyle w:val="105pt0pt0"/>
                <w:lang w:val="en-US" w:eastAsia="en-US" w:bidi="en-US"/>
              </w:rPr>
              <w:t>4.17.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74" w:lineRule="exact"/>
              <w:ind w:left="120"/>
            </w:pPr>
            <w:r>
              <w:rPr>
                <w:rStyle w:val="105pt0pt0"/>
              </w:rPr>
              <w:t>Усилительное телефонное устройство для подключения к телефонным аппаратам общего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7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4 400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78" w:type="dxa"/>
            <w:tcBorders>
              <w:top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31" w:h="15571" w:wrap="around" w:vAnchor="page" w:hAnchor="page" w:x="3723" w:y="4757"/>
              <w:rPr>
                <w:sz w:val="10"/>
                <w:szCs w:val="10"/>
              </w:rPr>
            </w:pPr>
          </w:p>
        </w:tc>
        <w:tc>
          <w:tcPr>
            <w:tcW w:w="91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31" w:h="15571" w:wrap="around" w:vAnchor="page" w:hAnchor="page" w:x="3723" w:y="4757"/>
              <w:shd w:val="clear" w:color="auto" w:fill="auto"/>
              <w:spacing w:line="90" w:lineRule="exact"/>
            </w:pPr>
            <w:r>
              <w:rPr>
                <w:rStyle w:val="45pt0pt"/>
              </w:rPr>
              <w:t>ЧВ</w:t>
            </w:r>
          </w:p>
        </w:tc>
      </w:tr>
    </w:tbl>
    <w:p w:rsidR="004E5763" w:rsidRDefault="004E5763">
      <w:pPr>
        <w:rPr>
          <w:sz w:val="2"/>
          <w:szCs w:val="2"/>
        </w:rPr>
        <w:sectPr w:rsidR="004E576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E5763" w:rsidRDefault="00680F3C">
      <w:pPr>
        <w:pStyle w:val="a6"/>
        <w:framePr w:wrap="around" w:vAnchor="page" w:hAnchor="page" w:x="8177" w:y="4132"/>
        <w:shd w:val="clear" w:color="auto" w:fill="auto"/>
        <w:spacing w:line="160" w:lineRule="exact"/>
        <w:ind w:left="20"/>
      </w:pPr>
      <w:r>
        <w:lastRenderedPageBreak/>
        <w:t>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"/>
        <w:gridCol w:w="739"/>
        <w:gridCol w:w="3466"/>
        <w:gridCol w:w="2323"/>
        <w:gridCol w:w="2534"/>
      </w:tblGrid>
      <w:tr w:rsidR="004E576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07" w:h="1747" w:wrap="around" w:vAnchor="page" w:hAnchor="page" w:x="3636" w:y="4828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07" w:h="1747" w:wrap="around" w:vAnchor="page" w:hAnchor="page" w:x="3636" w:y="4828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07" w:h="1747" w:wrap="around" w:vAnchor="page" w:hAnchor="page" w:x="3636" w:y="4828"/>
              <w:shd w:val="clear" w:color="auto" w:fill="auto"/>
              <w:spacing w:line="210" w:lineRule="exact"/>
              <w:ind w:left="120"/>
            </w:pPr>
            <w:r>
              <w:rPr>
                <w:rStyle w:val="105pt0pt0"/>
              </w:rPr>
              <w:t>применения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07" w:h="1747" w:wrap="around" w:vAnchor="page" w:hAnchor="page" w:x="3636" w:y="4828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07" w:h="1747" w:wrap="around" w:vAnchor="page" w:hAnchor="page" w:x="3636" w:y="4828"/>
              <w:rPr>
                <w:sz w:val="10"/>
                <w:szCs w:val="10"/>
              </w:rPr>
            </w:pP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07" w:h="1747" w:wrap="around" w:vAnchor="page" w:hAnchor="page" w:x="3636" w:y="4828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07" w:h="1747" w:wrap="around" w:vAnchor="page" w:hAnchor="page" w:x="3636" w:y="4828"/>
              <w:shd w:val="clear" w:color="auto" w:fill="auto"/>
              <w:spacing w:line="210" w:lineRule="exact"/>
              <w:ind w:left="20"/>
            </w:pPr>
            <w:r>
              <w:rPr>
                <w:rStyle w:val="105pt0pt0"/>
              </w:rPr>
              <w:t>4.18.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07" w:h="1747" w:wrap="around" w:vAnchor="page" w:hAnchor="page" w:x="3636" w:y="4828"/>
              <w:shd w:val="clear" w:color="auto" w:fill="auto"/>
              <w:spacing w:line="278" w:lineRule="exact"/>
              <w:ind w:left="120"/>
            </w:pPr>
            <w:r>
              <w:rPr>
                <w:rStyle w:val="105pt0pt0"/>
              </w:rPr>
              <w:t>Элементы питания для кохлеарного импланта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07" w:h="1747" w:wrap="around" w:vAnchor="page" w:hAnchor="page" w:x="3636" w:y="4828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1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763" w:rsidRDefault="00680F3C">
            <w:pPr>
              <w:pStyle w:val="3"/>
              <w:framePr w:w="9307" w:h="1747" w:wrap="around" w:vAnchor="page" w:hAnchor="page" w:x="3636" w:y="4828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07" w:h="1747" w:wrap="around" w:vAnchor="page" w:hAnchor="page" w:x="3636" w:y="4828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07" w:h="1747" w:wrap="around" w:vAnchor="page" w:hAnchor="page" w:x="3636" w:y="4828"/>
              <w:shd w:val="clear" w:color="auto" w:fill="auto"/>
              <w:spacing w:line="210" w:lineRule="exact"/>
              <w:ind w:left="20"/>
            </w:pPr>
            <w:r>
              <w:rPr>
                <w:rStyle w:val="105pt0pt0"/>
              </w:rPr>
              <w:t>4.19.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07" w:h="1747" w:wrap="around" w:vAnchor="page" w:hAnchor="page" w:x="3636" w:y="4828"/>
              <w:shd w:val="clear" w:color="auto" w:fill="auto"/>
              <w:spacing w:line="278" w:lineRule="exact"/>
              <w:ind w:left="120"/>
            </w:pPr>
            <w:r>
              <w:rPr>
                <w:rStyle w:val="105pt0pt0"/>
              </w:rPr>
              <w:t xml:space="preserve">Внешний </w:t>
            </w:r>
            <w:r>
              <w:rPr>
                <w:rStyle w:val="105pt0pt0"/>
              </w:rPr>
              <w:t>соединительный кабель для кохлеарного импланта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07" w:h="1747" w:wrap="around" w:vAnchor="page" w:hAnchor="page" w:x="3636" w:y="4828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не менее 1 года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07" w:h="1747" w:wrap="around" w:vAnchor="page" w:hAnchor="page" w:x="3636" w:y="4828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3 700</w:t>
            </w:r>
          </w:p>
        </w:tc>
      </w:tr>
    </w:tbl>
    <w:p w:rsidR="004E5763" w:rsidRDefault="00680F3C">
      <w:pPr>
        <w:pStyle w:val="3"/>
        <w:framePr w:w="9326" w:h="648" w:hRule="exact" w:wrap="around" w:vAnchor="page" w:hAnchor="page" w:x="3622" w:y="6921"/>
        <w:shd w:val="clear" w:color="auto" w:fill="auto"/>
        <w:spacing w:after="26" w:line="240" w:lineRule="exact"/>
        <w:jc w:val="center"/>
      </w:pPr>
      <w:r>
        <w:t>Раздел II. Услуги по ремонту технических средств</w:t>
      </w:r>
    </w:p>
    <w:p w:rsidR="004E5763" w:rsidRDefault="00680F3C">
      <w:pPr>
        <w:pStyle w:val="3"/>
        <w:framePr w:w="9326" w:h="648" w:hRule="exact" w:wrap="around" w:vAnchor="page" w:hAnchor="page" w:x="3622" w:y="6921"/>
        <w:shd w:val="clear" w:color="auto" w:fill="auto"/>
        <w:spacing w:line="240" w:lineRule="exact"/>
        <w:jc w:val="center"/>
      </w:pPr>
      <w:r>
        <w:t>реабилитации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"/>
        <w:gridCol w:w="350"/>
        <w:gridCol w:w="4786"/>
        <w:gridCol w:w="3922"/>
      </w:tblGrid>
      <w:tr w:rsidR="004E5763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763" w:rsidRDefault="00680F3C">
            <w:pPr>
              <w:pStyle w:val="3"/>
              <w:framePr w:w="9312" w:h="5198" w:wrap="around" w:vAnchor="page" w:hAnchor="page" w:x="3627" w:y="7852"/>
              <w:shd w:val="clear" w:color="auto" w:fill="auto"/>
              <w:spacing w:line="210" w:lineRule="exact"/>
              <w:ind w:right="20"/>
              <w:jc w:val="right"/>
            </w:pPr>
            <w:r>
              <w:rPr>
                <w:rStyle w:val="105pt0pt0"/>
              </w:rPr>
              <w:t>г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763" w:rsidRDefault="00680F3C">
            <w:pPr>
              <w:pStyle w:val="3"/>
              <w:framePr w:w="9312" w:h="5198" w:wrap="around" w:vAnchor="page" w:hAnchor="page" w:x="3627" w:y="7852"/>
              <w:shd w:val="clear" w:color="auto" w:fill="auto"/>
              <w:spacing w:after="60" w:line="210" w:lineRule="exact"/>
            </w:pPr>
            <w:r>
              <w:rPr>
                <w:rStyle w:val="105pt0pt0"/>
              </w:rPr>
              <w:t>4°</w:t>
            </w:r>
          </w:p>
          <w:p w:rsidR="004E5763" w:rsidRDefault="00680F3C">
            <w:pPr>
              <w:pStyle w:val="3"/>
              <w:framePr w:w="9312" w:h="5198" w:wrap="around" w:vAnchor="page" w:hAnchor="page" w:x="3627" w:y="7852"/>
              <w:shd w:val="clear" w:color="auto" w:fill="auto"/>
              <w:spacing w:before="60" w:line="210" w:lineRule="exact"/>
            </w:pPr>
            <w:r>
              <w:rPr>
                <w:rStyle w:val="105pt0pt0"/>
              </w:rPr>
              <w:t>/</w:t>
            </w:r>
            <w:proofErr w:type="gramStart"/>
            <w:r>
              <w:rPr>
                <w:rStyle w:val="105pt0pt0"/>
              </w:rPr>
              <w:t>п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763" w:rsidRDefault="00680F3C">
            <w:pPr>
              <w:pStyle w:val="3"/>
              <w:framePr w:w="9312" w:h="5198" w:wrap="around" w:vAnchor="page" w:hAnchor="page" w:x="3627" w:y="7852"/>
              <w:shd w:val="clear" w:color="auto" w:fill="auto"/>
              <w:spacing w:line="278" w:lineRule="exact"/>
              <w:jc w:val="center"/>
            </w:pPr>
            <w:r>
              <w:rPr>
                <w:rStyle w:val="105pt0pt0"/>
              </w:rPr>
              <w:t>Перечень услуг по ремонту отдельных видов технических средств реабилитации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12" w:h="5198" w:wrap="around" w:vAnchor="page" w:hAnchor="page" w:x="3627" w:y="7852"/>
              <w:shd w:val="clear" w:color="auto" w:fill="auto"/>
              <w:spacing w:line="278" w:lineRule="exact"/>
              <w:jc w:val="center"/>
            </w:pPr>
            <w:r>
              <w:rPr>
                <w:rStyle w:val="105pt0pt0"/>
              </w:rPr>
              <w:t>Размер средств бюджета Хант</w:t>
            </w:r>
            <w:proofErr w:type="gramStart"/>
            <w:r>
              <w:rPr>
                <w:rStyle w:val="105pt0pt0"/>
              </w:rPr>
              <w:t>ы-</w:t>
            </w:r>
            <w:proofErr w:type="gramEnd"/>
            <w:r>
              <w:rPr>
                <w:rStyle w:val="105pt0pt0"/>
              </w:rPr>
              <w:t xml:space="preserve"> Мансийского</w:t>
            </w:r>
            <w:r>
              <w:rPr>
                <w:rStyle w:val="105pt0pt0"/>
              </w:rPr>
              <w:t xml:space="preserve"> автономного округа - Югры, направляемых инвалидом, получившим сертификат, на оплату услуг по ремонту технического средства реабилитации, руб.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12" w:h="5198" w:wrap="around" w:vAnchor="page" w:hAnchor="page" w:x="3627" w:y="7852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12" w:h="5198" w:wrap="around" w:vAnchor="page" w:hAnchor="page" w:x="3627" w:y="7852"/>
              <w:rPr>
                <w:sz w:val="10"/>
                <w:szCs w:val="1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12" w:h="5198" w:wrap="around" w:vAnchor="page" w:hAnchor="page" w:x="3627" w:y="7852"/>
              <w:shd w:val="clear" w:color="auto" w:fill="auto"/>
              <w:spacing w:line="278" w:lineRule="exact"/>
              <w:jc w:val="both"/>
            </w:pPr>
            <w:r>
              <w:rPr>
                <w:rStyle w:val="105pt0pt0"/>
              </w:rPr>
              <w:t>Кресло-коляска (обшивка, колеса, сидение, спинка, тормоз, подножки, подлокотники)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763" w:rsidRDefault="00680F3C">
            <w:pPr>
              <w:pStyle w:val="3"/>
              <w:framePr w:w="9312" w:h="5198" w:wrap="around" w:vAnchor="page" w:hAnchor="page" w:x="3627" w:y="7852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2 600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12" w:h="5198" w:wrap="around" w:vAnchor="page" w:hAnchor="page" w:x="3627" w:y="7852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12" w:h="5198" w:wrap="around" w:vAnchor="page" w:hAnchor="page" w:x="3627" w:y="7852"/>
              <w:shd w:val="clear" w:color="auto" w:fill="auto"/>
              <w:spacing w:line="210" w:lineRule="exact"/>
            </w:pPr>
            <w:r>
              <w:rPr>
                <w:rStyle w:val="105pt0pt0"/>
              </w:rP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12" w:h="5198" w:wrap="around" w:vAnchor="page" w:hAnchor="page" w:x="3627" w:y="7852"/>
              <w:shd w:val="clear" w:color="auto" w:fill="auto"/>
              <w:spacing w:line="210" w:lineRule="exact"/>
              <w:jc w:val="both"/>
            </w:pPr>
            <w:r>
              <w:rPr>
                <w:rStyle w:val="105pt0pt0"/>
              </w:rPr>
              <w:t xml:space="preserve">Подушка </w:t>
            </w:r>
            <w:r>
              <w:rPr>
                <w:rStyle w:val="105pt0pt0"/>
              </w:rPr>
              <w:t>противопролежневая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12" w:h="5198" w:wrap="around" w:vAnchor="page" w:hAnchor="page" w:x="3627" w:y="7852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250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12" w:h="5198" w:wrap="around" w:vAnchor="page" w:hAnchor="page" w:x="3627" w:y="7852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12" w:h="5198" w:wrap="around" w:vAnchor="page" w:hAnchor="page" w:x="3627" w:y="7852"/>
              <w:shd w:val="clear" w:color="auto" w:fill="auto"/>
              <w:spacing w:line="210" w:lineRule="exact"/>
            </w:pPr>
            <w:r>
              <w:rPr>
                <w:rStyle w:val="105pt0pt0"/>
              </w:rP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12" w:h="5198" w:wrap="around" w:vAnchor="page" w:hAnchor="page" w:x="3627" w:y="7852"/>
              <w:shd w:val="clear" w:color="auto" w:fill="auto"/>
              <w:spacing w:line="210" w:lineRule="exact"/>
              <w:jc w:val="both"/>
            </w:pPr>
            <w:r>
              <w:rPr>
                <w:rStyle w:val="105pt0pt0"/>
              </w:rPr>
              <w:t>Пандус (направляющий механизм)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12" w:h="5198" w:wrap="around" w:vAnchor="page" w:hAnchor="page" w:x="3627" w:y="7852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1 100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12" w:h="5198" w:wrap="around" w:vAnchor="page" w:hAnchor="page" w:x="3627" w:y="7852"/>
              <w:shd w:val="clear" w:color="auto" w:fill="auto"/>
              <w:spacing w:line="200" w:lineRule="exact"/>
              <w:ind w:right="20"/>
              <w:jc w:val="right"/>
            </w:pPr>
            <w:r>
              <w:rPr>
                <w:rStyle w:val="10pt"/>
              </w:rP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12" w:h="5198" w:wrap="around" w:vAnchor="page" w:hAnchor="page" w:x="3627" w:y="7852"/>
              <w:shd w:val="clear" w:color="auto" w:fill="auto"/>
              <w:spacing w:line="210" w:lineRule="exact"/>
            </w:pPr>
            <w:r>
              <w:rPr>
                <w:rStyle w:val="105pt0pt0"/>
              </w:rPr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12" w:h="5198" w:wrap="around" w:vAnchor="page" w:hAnchor="page" w:x="3627" w:y="7852"/>
              <w:shd w:val="clear" w:color="auto" w:fill="auto"/>
              <w:spacing w:line="278" w:lineRule="exact"/>
              <w:jc w:val="both"/>
            </w:pPr>
            <w:r>
              <w:rPr>
                <w:rStyle w:val="105pt0pt0"/>
              </w:rPr>
              <w:t>Подъемник для ванны, подъемник гидравлический (пульт управления, компрессор, аккумуляторная батарея)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12" w:h="5198" w:wrap="around" w:vAnchor="page" w:hAnchor="page" w:x="3627" w:y="7852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4 300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12" w:h="5198" w:wrap="around" w:vAnchor="page" w:hAnchor="page" w:x="3627" w:y="7852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12" w:h="5198" w:wrap="around" w:vAnchor="page" w:hAnchor="page" w:x="3627" w:y="7852"/>
              <w:shd w:val="clear" w:color="auto" w:fill="auto"/>
              <w:spacing w:line="210" w:lineRule="exact"/>
            </w:pPr>
            <w:r>
              <w:rPr>
                <w:rStyle w:val="105pt0pt0"/>
              </w:rPr>
              <w:t>5.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763" w:rsidRDefault="00680F3C">
            <w:pPr>
              <w:pStyle w:val="3"/>
              <w:framePr w:w="9312" w:h="5198" w:wrap="around" w:vAnchor="page" w:hAnchor="page" w:x="3627" w:y="7852"/>
              <w:shd w:val="clear" w:color="auto" w:fill="auto"/>
              <w:spacing w:line="278" w:lineRule="exact"/>
              <w:jc w:val="both"/>
            </w:pPr>
            <w:r>
              <w:rPr>
                <w:rStyle w:val="105pt0pt0"/>
              </w:rPr>
              <w:t xml:space="preserve">Многофункциональная кровать (механизм подъема и регулирования положения </w:t>
            </w:r>
            <w:r>
              <w:rPr>
                <w:rStyle w:val="105pt0pt0"/>
              </w:rPr>
              <w:t>туловища, пульт управления)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12" w:h="5198" w:wrap="around" w:vAnchor="page" w:hAnchor="page" w:x="3627" w:y="7852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6 250</w:t>
            </w:r>
          </w:p>
        </w:tc>
      </w:tr>
      <w:tr w:rsidR="004E576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763" w:rsidRDefault="004E5763">
            <w:pPr>
              <w:framePr w:w="9312" w:h="5198" w:wrap="around" w:vAnchor="page" w:hAnchor="page" w:x="3627" w:y="7852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12" w:h="5198" w:wrap="around" w:vAnchor="page" w:hAnchor="page" w:x="3627" w:y="7852"/>
              <w:shd w:val="clear" w:color="auto" w:fill="auto"/>
              <w:spacing w:line="210" w:lineRule="exact"/>
            </w:pPr>
            <w:r>
              <w:rPr>
                <w:rStyle w:val="105pt0pt0"/>
              </w:rP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12" w:h="5198" w:wrap="around" w:vAnchor="page" w:hAnchor="page" w:x="3627" w:y="7852"/>
              <w:shd w:val="clear" w:color="auto" w:fill="auto"/>
              <w:spacing w:line="283" w:lineRule="exact"/>
              <w:jc w:val="center"/>
            </w:pPr>
            <w:r>
              <w:rPr>
                <w:rStyle w:val="105pt0pt0"/>
              </w:rPr>
              <w:t>Надувная ванна для мытья в кровати (компрессор, устранение проколо</w:t>
            </w:r>
            <w:proofErr w:type="gramStart"/>
            <w:r>
              <w:rPr>
                <w:rStyle w:val="105pt0pt0"/>
              </w:rPr>
              <w:t>^^^Т</w:t>
            </w:r>
            <w:proofErr w:type="gramEnd"/>
            <w:r>
              <w:rPr>
                <w:rStyle w:val="105pt0pt0"/>
              </w:rPr>
              <w:t>о^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763" w:rsidRDefault="00680F3C">
            <w:pPr>
              <w:pStyle w:val="3"/>
              <w:framePr w:w="9312" w:h="5198" w:wrap="around" w:vAnchor="page" w:hAnchor="page" w:x="3627" w:y="7852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1 750</w:t>
            </w:r>
          </w:p>
        </w:tc>
      </w:tr>
    </w:tbl>
    <w:p w:rsidR="004E5763" w:rsidRDefault="00680F3C">
      <w:pPr>
        <w:pStyle w:val="42"/>
        <w:framePr w:wrap="around" w:vAnchor="page" w:hAnchor="page" w:x="3723" w:y="19569"/>
        <w:shd w:val="clear" w:color="auto" w:fill="auto"/>
        <w:spacing w:line="100" w:lineRule="exact"/>
        <w:ind w:left="20"/>
      </w:pPr>
      <w:r>
        <w:t>НВ</w:t>
      </w:r>
    </w:p>
    <w:p w:rsidR="004E5763" w:rsidRDefault="00680F3C">
      <w:pPr>
        <w:rPr>
          <w:sz w:val="2"/>
          <w:szCs w:val="2"/>
        </w:rPr>
      </w:pPr>
      <w:r>
        <w:pict>
          <v:shape id="_x0000_s1028" type="#_x0000_t75" style="position:absolute;margin-left:370.15pt;margin-top:652.25pt;width:114.25pt;height:97.9pt;z-index:-251658752;mso-wrap-distance-left:5pt;mso-wrap-distance-right:5pt;mso-position-horizontal-relative:page;mso-position-vertical-relative:page" wrapcoords="0 0">
            <v:imagedata r:id="rId12" o:title="image3"/>
            <w10:wrap anchorx="page" anchory="page"/>
          </v:shape>
        </w:pict>
      </w:r>
    </w:p>
    <w:sectPr w:rsidR="004E5763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3C" w:rsidRDefault="00680F3C">
      <w:r>
        <w:separator/>
      </w:r>
    </w:p>
  </w:endnote>
  <w:endnote w:type="continuationSeparator" w:id="0">
    <w:p w:rsidR="00680F3C" w:rsidRDefault="0068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3C" w:rsidRDefault="00680F3C"/>
  </w:footnote>
  <w:footnote w:type="continuationSeparator" w:id="0">
    <w:p w:rsidR="00680F3C" w:rsidRDefault="00680F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61A"/>
    <w:multiLevelType w:val="multilevel"/>
    <w:tmpl w:val="49D83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F213C"/>
    <w:multiLevelType w:val="multilevel"/>
    <w:tmpl w:val="5406E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A61D43"/>
    <w:multiLevelType w:val="multilevel"/>
    <w:tmpl w:val="8A045D94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E5763"/>
    <w:rsid w:val="000F5891"/>
    <w:rsid w:val="004E5763"/>
    <w:rsid w:val="0068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32"/>
      <w:szCs w:val="32"/>
      <w:u w:val="non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7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pt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32">
    <w:name w:val="Колонтитул (3)_"/>
    <w:basedOn w:val="a0"/>
    <w:link w:val="3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6"/>
      <w:sz w:val="10"/>
      <w:szCs w:val="10"/>
      <w:u w:val="none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51">
    <w:name w:val="Колонтитул (5)_"/>
    <w:basedOn w:val="a0"/>
    <w:link w:val="5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8"/>
      <w:sz w:val="11"/>
      <w:szCs w:val="11"/>
      <w:u w:val="none"/>
    </w:rPr>
  </w:style>
  <w:style w:type="character" w:customStyle="1" w:styleId="105pt0pt0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1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5pt0pt">
    <w:name w:val="Основной текст + Sylfaen;5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5pt0pt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rebuchetMS4pt">
    <w:name w:val="Основной текст + Trebuchet MS;4 pt;Курсив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5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line="44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5"/>
      <w:sz w:val="32"/>
      <w:szCs w:val="3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46" w:lineRule="exac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60" w:line="446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Corbel" w:eastAsia="Corbel" w:hAnsi="Corbel" w:cs="Corbel"/>
      <w:spacing w:val="-10"/>
      <w:sz w:val="12"/>
      <w:szCs w:val="12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Sylfaen" w:eastAsia="Sylfaen" w:hAnsi="Sylfaen" w:cs="Sylfaen"/>
      <w:spacing w:val="2"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Sylfaen" w:eastAsia="Sylfaen" w:hAnsi="Sylfaen" w:cs="Sylfaen"/>
      <w:spacing w:val="-6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0" w:lineRule="atLeast"/>
    </w:pPr>
    <w:rPr>
      <w:rFonts w:ascii="Sylfaen" w:eastAsia="Sylfaen" w:hAnsi="Sylfaen" w:cs="Sylfaen"/>
      <w:spacing w:val="3"/>
      <w:sz w:val="10"/>
      <w:szCs w:val="10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Sylfaen" w:eastAsia="Sylfaen" w:hAnsi="Sylfaen" w:cs="Sylfaen"/>
      <w:spacing w:val="-1"/>
      <w:sz w:val="10"/>
      <w:szCs w:val="10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8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32"/>
      <w:szCs w:val="32"/>
      <w:u w:val="non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7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pt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32">
    <w:name w:val="Колонтитул (3)_"/>
    <w:basedOn w:val="a0"/>
    <w:link w:val="3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6"/>
      <w:sz w:val="10"/>
      <w:szCs w:val="10"/>
      <w:u w:val="none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51">
    <w:name w:val="Колонтитул (5)_"/>
    <w:basedOn w:val="a0"/>
    <w:link w:val="5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8"/>
      <w:sz w:val="11"/>
      <w:szCs w:val="11"/>
      <w:u w:val="none"/>
    </w:rPr>
  </w:style>
  <w:style w:type="character" w:customStyle="1" w:styleId="105pt0pt0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1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5pt0pt">
    <w:name w:val="Основной текст + Sylfaen;5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5pt0pt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rebuchetMS4pt">
    <w:name w:val="Основной текст + Trebuchet MS;4 pt;Курсив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5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line="44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5"/>
      <w:sz w:val="32"/>
      <w:szCs w:val="3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46" w:lineRule="exac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60" w:line="446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Corbel" w:eastAsia="Corbel" w:hAnsi="Corbel" w:cs="Corbel"/>
      <w:spacing w:val="-10"/>
      <w:sz w:val="12"/>
      <w:szCs w:val="12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Sylfaen" w:eastAsia="Sylfaen" w:hAnsi="Sylfaen" w:cs="Sylfaen"/>
      <w:spacing w:val="2"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Sylfaen" w:eastAsia="Sylfaen" w:hAnsi="Sylfaen" w:cs="Sylfaen"/>
      <w:spacing w:val="-6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0" w:lineRule="atLeast"/>
    </w:pPr>
    <w:rPr>
      <w:rFonts w:ascii="Sylfaen" w:eastAsia="Sylfaen" w:hAnsi="Sylfaen" w:cs="Sylfaen"/>
      <w:spacing w:val="3"/>
      <w:sz w:val="10"/>
      <w:szCs w:val="10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Sylfaen" w:eastAsia="Sylfaen" w:hAnsi="Sylfaen" w:cs="Sylfaen"/>
      <w:spacing w:val="-1"/>
      <w:sz w:val="10"/>
      <w:szCs w:val="10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8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../../AppData/Local/Temp/FineReader11.00/media/image2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../../../AppData/Local/Temp/FineReader11.00/media/image1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по АСУП 1</dc:creator>
  <cp:lastModifiedBy>Инженер по АСУП 1</cp:lastModifiedBy>
  <cp:revision>1</cp:revision>
  <dcterms:created xsi:type="dcterms:W3CDTF">2018-05-25T07:19:00Z</dcterms:created>
  <dcterms:modified xsi:type="dcterms:W3CDTF">2018-05-25T07:19:00Z</dcterms:modified>
</cp:coreProperties>
</file>