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218" w:lineRule="auto" w:before="116"/>
        <w:ind w:right="5864"/>
        <w:jc w:val="center"/>
      </w:pPr>
      <w:r>
        <w:rPr/>
        <w:pict>
          <v:group style="position:absolute;margin-left:15.447pt;margin-top:12.646008pt;width:246.8pt;height:572.8pt;mso-position-horizontal-relative:page;mso-position-vertical-relative:page;z-index:1216" coordorigin="309,253" coordsize="4936,11456">
            <v:shape style="position:absolute;left:3981;top:715;width:590;height:10470" type="#_x0000_t75" stroked="false">
              <v:imagedata r:id="rId5" o:title=""/>
            </v:shape>
            <v:shape style="position:absolute;left:949;top:5012;width:256;height:157" type="#_x0000_t75" stroked="false">
              <v:imagedata r:id="rId6" o:title=""/>
            </v:shape>
            <v:rect style="position:absolute;left:338;top:282;width:4876;height:11396" filled="true" fillcolor="#ffffff" stroked="false">
              <v:fill type="solid"/>
            </v:rect>
            <v:rect style="position:absolute;left:338;top:282;width:4876;height:11396" filled="false" stroked="true" strokeweight="3pt" strokecolor="#6633ff">
              <v:stroke dashstyle="solid"/>
            </v:rect>
            <v:shape style="position:absolute;left:452;top:7142;width:2211;height:1564" type="#_x0000_t75" stroked="false">
              <v:imagedata r:id="rId7" o:title=""/>
            </v:shape>
            <v:rect style="position:absolute;left:452;top:7142;width:2211;height:1564" filled="false" stroked="true" strokeweight="3pt" strokecolor="#800080">
              <v:stroke dashstyle="solid"/>
            </v:rect>
            <v:shape style="position:absolute;left:2776;top:7539;width:2156;height:1444" type="#_x0000_t75" stroked="false">
              <v:imagedata r:id="rId8" o:title=""/>
            </v:shape>
            <v:rect style="position:absolute;left:2776;top:7539;width:2156;height:1444" filled="false" stroked="true" strokeweight="2.0pt" strokecolor="#800080">
              <v:stroke dashstyle="solid"/>
            </v:rect>
            <v:shape style="position:absolute;left:452;top:10941;width:1191;height:552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68;top:10484;width:4140;height:808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19" w:firstLine="475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Предлагаем Вам оценить нашу работу на</w:t>
                    </w:r>
                    <w:r>
                      <w:rPr>
                        <w:spacing w:val="-2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сайте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«Социальное</w:t>
                    </w:r>
                    <w:r>
                      <w:rPr>
                        <w:spacing w:val="-1"/>
                        <w:w w:val="9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обслуживание Ханты-Мансийского автономного округа–</w:t>
                    </w:r>
                    <w:r>
                      <w:rPr>
                        <w:spacing w:val="-2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Югры»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по</w:t>
                    </w:r>
                    <w:r>
                      <w:rPr>
                        <w:spacing w:val="-1"/>
                        <w:w w:val="9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адресу</w:t>
                    </w:r>
                    <w:r>
                      <w:rPr>
                        <w:spacing w:val="-18"/>
                        <w:sz w:val="14"/>
                      </w:rPr>
                      <w:t> </w:t>
                    </w:r>
                    <w:hyperlink r:id="rId10">
                      <w:r>
                        <w:rPr>
                          <w:sz w:val="14"/>
                        </w:rPr>
                        <w:t>http://socuslugi-ugra.ru/recreg/nez_opros.htm</w:t>
                      </w:r>
                    </w:hyperlink>
                  </w:p>
                  <w:p>
                    <w:pPr>
                      <w:spacing w:line="242" w:lineRule="auto" w:before="0"/>
                      <w:ind w:left="1738" w:right="18" w:hanging="548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или на сайте нашего</w:t>
                    </w:r>
                    <w:r>
                      <w:rPr>
                        <w:spacing w:val="-18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учреждения</w:t>
                    </w:r>
                    <w:r>
                      <w:rPr>
                        <w:spacing w:val="2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sodeistvie86.ru,</w:t>
                    </w:r>
                    <w:r>
                      <w:rPr>
                        <w:w w:val="9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нажав на баннер «Независимая</w:t>
                    </w:r>
                    <w:r>
                      <w:rPr>
                        <w:spacing w:val="-1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оценка»</w:t>
                    </w:r>
                  </w:p>
                </w:txbxContent>
              </v:textbox>
              <w10:wrap type="none"/>
            </v:shape>
            <v:shape style="position:absolute;left:1598;top:9202;width:2374;height:70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000080"/>
                        <w:sz w:val="22"/>
                      </w:rPr>
                      <w:t>ДОБРО ПОЖАЛОВАТЬ</w:t>
                    </w:r>
                  </w:p>
                  <w:p>
                    <w:pPr>
                      <w:spacing w:line="216" w:lineRule="auto" w:before="9"/>
                      <w:ind w:left="252" w:right="270" w:firstLine="0"/>
                      <w:jc w:val="center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000080"/>
                        <w:sz w:val="22"/>
                      </w:rPr>
                      <w:t>в наше отделение! </w:t>
                    </w:r>
                    <w:r>
                      <w:rPr>
                        <w:b/>
                        <w:i/>
                        <w:color w:val="000080"/>
                        <w:sz w:val="22"/>
                      </w:rPr>
                      <w:t>8(3462) 730-819</w:t>
                    </w:r>
                  </w:p>
                </w:txbxContent>
              </v:textbox>
              <w10:wrap type="none"/>
            </v:shape>
            <v:shape style="position:absolute;left:424;top:5576;width:3782;height:111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6600CC"/>
                        <w:sz w:val="22"/>
                      </w:rPr>
                      <w:t>«Волонтеры серебряного возраста»</w:t>
                    </w:r>
                  </w:p>
                  <w:p>
                    <w:pPr>
                      <w:spacing w:before="38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6600CC"/>
                        <w:sz w:val="22"/>
                      </w:rPr>
                      <w:t>«Социальный туризм»</w:t>
                    </w:r>
                  </w:p>
                  <w:p>
                    <w:pPr>
                      <w:spacing w:before="4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6600CC"/>
                        <w:sz w:val="22"/>
                      </w:rPr>
                      <w:t>«Творческое развитие личности»</w:t>
                    </w:r>
                  </w:p>
                  <w:p>
                    <w:pPr>
                      <w:spacing w:before="37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6600CC"/>
                        <w:sz w:val="22"/>
                      </w:rPr>
                      <w:t>«Безопасность жизнедеятельности».</w:t>
                    </w:r>
                  </w:p>
                </w:txbxContent>
              </v:textbox>
              <w10:wrap type="none"/>
            </v:shape>
            <v:shape style="position:absolute;left:5007;top:3922;width:143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6600CC"/>
                        <w:w w:val="100"/>
                        <w:sz w:val="22"/>
                      </w:rPr>
                      <w:t>и</w:t>
                    </w:r>
                  </w:p>
                </w:txbxContent>
              </v:textbox>
              <w10:wrap type="none"/>
            </v:shape>
            <v:shape style="position:absolute;left:3078;top:3922;width:1185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6600CC"/>
                        <w:sz w:val="22"/>
                      </w:rPr>
                      <w:t>технологии</w:t>
                    </w:r>
                  </w:p>
                </w:txbxContent>
              </v:textbox>
              <w10:wrap type="none"/>
            </v:shape>
            <v:shape style="position:absolute;left:424;top:4119;width:3004;height:140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6600CC"/>
                        <w:sz w:val="22"/>
                      </w:rPr>
                      <w:t>компьютерная грамотность»</w:t>
                    </w:r>
                  </w:p>
                  <w:p>
                    <w:pPr>
                      <w:spacing w:before="37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6600CC"/>
                        <w:sz w:val="22"/>
                      </w:rPr>
                      <w:t>«Культура и искусство»</w:t>
                    </w:r>
                  </w:p>
                  <w:p>
                    <w:pPr>
                      <w:spacing w:before="4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6600CC"/>
                        <w:sz w:val="22"/>
                      </w:rPr>
                      <w:t>«Растениеводство»</w:t>
                    </w:r>
                  </w:p>
                  <w:p>
                    <w:pPr>
                      <w:spacing w:before="37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6600CC"/>
                        <w:sz w:val="22"/>
                      </w:rPr>
                      <w:t>«Правовые знания»</w:t>
                    </w:r>
                  </w:p>
                  <w:p>
                    <w:pPr>
                      <w:spacing w:before="38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6600CC"/>
                        <w:sz w:val="22"/>
                      </w:rPr>
                      <w:t>«Финансовая грамотность»</w:t>
                    </w:r>
                  </w:p>
                </w:txbxContent>
              </v:textbox>
              <w10:wrap type="none"/>
            </v:shape>
            <v:shape style="position:absolute;left:424;top:3922;width:1913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6600CC"/>
                        <w:sz w:val="22"/>
                      </w:rPr>
                      <w:t>«Информационные</w:t>
                    </w:r>
                  </w:p>
                </w:txbxContent>
              </v:textbox>
              <w10:wrap type="none"/>
            </v:shape>
            <v:shape style="position:absolute;left:424;top:352;width:4725;height:3524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839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color w:val="800080"/>
                        <w:spacing w:val="-56"/>
                        <w:w w:val="100"/>
                        <w:sz w:val="22"/>
                        <w:u w:val="thick" w:color="800080"/>
                      </w:rPr>
                      <w:t> </w:t>
                    </w:r>
                    <w:r>
                      <w:rPr>
                        <w:b/>
                        <w:color w:val="800080"/>
                        <w:sz w:val="22"/>
                        <w:u w:val="thick" w:color="800080"/>
                      </w:rPr>
                      <w:t>Программа обучения граждан</w:t>
                    </w:r>
                  </w:p>
                  <w:p>
                    <w:pPr>
                      <w:spacing w:line="231" w:lineRule="exact" w:before="0"/>
                      <w:ind w:left="1406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color w:val="800080"/>
                        <w:spacing w:val="-56"/>
                        <w:w w:val="100"/>
                        <w:sz w:val="22"/>
                        <w:u w:val="thick" w:color="800080"/>
                      </w:rPr>
                      <w:t> </w:t>
                    </w:r>
                    <w:r>
                      <w:rPr>
                        <w:b/>
                        <w:color w:val="800080"/>
                        <w:sz w:val="22"/>
                        <w:u w:val="thick" w:color="800080"/>
                      </w:rPr>
                      <w:t>пожилого возраста</w:t>
                    </w:r>
                  </w:p>
                  <w:p>
                    <w:pPr>
                      <w:spacing w:line="232" w:lineRule="exact" w:before="0"/>
                      <w:ind w:left="676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color w:val="800080"/>
                        <w:spacing w:val="-56"/>
                        <w:w w:val="100"/>
                        <w:sz w:val="22"/>
                        <w:u w:val="thick" w:color="800080"/>
                      </w:rPr>
                      <w:t> </w:t>
                    </w:r>
                    <w:r>
                      <w:rPr>
                        <w:b/>
                        <w:color w:val="800080"/>
                        <w:sz w:val="22"/>
                        <w:u w:val="thick" w:color="800080"/>
                      </w:rPr>
                      <w:t>«Университет третьего возраста»</w:t>
                    </w:r>
                  </w:p>
                  <w:p>
                    <w:pPr>
                      <w:spacing w:line="220" w:lineRule="auto" w:before="6"/>
                      <w:ind w:left="0" w:right="18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- это возможность гражданам старшего поколения получать знания, умения и навыки в области компьютерной грамотности, психологии, здоровья, культуры и искусствоведения. Обучение в Университете проводится в форме лекций, бесед, тренингов, мастер-классов, теоретических и практических занятий, самостоятельных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работ.</w:t>
                    </w:r>
                  </w:p>
                  <w:p>
                    <w:pPr>
                      <w:spacing w:line="235" w:lineRule="exact" w:before="0"/>
                      <w:ind w:left="77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color w:val="800080"/>
                        <w:w w:val="100"/>
                        <w:sz w:val="22"/>
                        <w:u w:val="thick" w:color="800080"/>
                      </w:rPr>
                      <w:t> </w:t>
                    </w:r>
                    <w:r>
                      <w:rPr>
                        <w:b/>
                        <w:color w:val="800080"/>
                        <w:sz w:val="22"/>
                        <w:u w:val="thick" w:color="800080"/>
                      </w:rPr>
                      <w:t>Приглашаем на</w:t>
                    </w:r>
                    <w:r>
                      <w:rPr>
                        <w:b/>
                        <w:color w:val="800080"/>
                        <w:spacing w:val="53"/>
                        <w:sz w:val="22"/>
                        <w:u w:val="thick" w:color="800080"/>
                      </w:rPr>
                      <w:t> </w:t>
                    </w:r>
                    <w:r>
                      <w:rPr>
                        <w:b/>
                        <w:color w:val="800080"/>
                        <w:sz w:val="22"/>
                        <w:u w:val="thick" w:color="800080"/>
                      </w:rPr>
                      <w:t>факультеты:</w:t>
                    </w:r>
                  </w:p>
                  <w:p>
                    <w:pPr>
                      <w:spacing w:before="179"/>
                      <w:ind w:left="0" w:right="0" w:firstLine="0"/>
                      <w:jc w:val="both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6600CC"/>
                        <w:sz w:val="22"/>
                      </w:rPr>
                      <w:t>«Здоровье и физическая активность»</w:t>
                    </w:r>
                  </w:p>
                  <w:p>
                    <w:pPr>
                      <w:spacing w:before="40"/>
                      <w:ind w:left="0" w:right="0" w:firstLine="0"/>
                      <w:jc w:val="both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6600CC"/>
                        <w:sz w:val="22"/>
                      </w:rPr>
                      <w:t>«Психология»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3.869995pt;margin-top:12.641007pt;width:274.05pt;height:569.950pt;mso-position-horizontal-relative:page;mso-position-vertical-relative:page;z-index:-6664" coordorigin="5677,253" coordsize="5481,11399">
            <v:rect style="position:absolute;left:5707;top:282;width:5421;height:11339" filled="false" stroked="true" strokeweight="3pt" strokecolor="#6633ff">
              <v:stroke dashstyle="solid"/>
            </v:rect>
            <v:shape style="position:absolute;left:5838;top:10770;width:678;height:681" type="#_x0000_t75" stroked="false">
              <v:imagedata r:id="rId11" o:title=""/>
            </v:shape>
            <w10:wrap type="none"/>
          </v:group>
        </w:pict>
      </w:r>
      <w:r>
        <w:rPr/>
        <w:pict>
          <v:group style="position:absolute;margin-left:566.299988pt;margin-top:12.476007pt;width:255.65pt;height:575.950pt;mso-position-horizontal-relative:page;mso-position-vertical-relative:page;z-index:1336" coordorigin="11326,250" coordsize="5113,11519">
            <v:shape style="position:absolute;left:11790;top:6235;width:4132;height:3482" type="#_x0000_t75" stroked="false">
              <v:imagedata r:id="rId12" o:title=""/>
            </v:shape>
            <v:rect style="position:absolute;left:11790;top:6235;width:4132;height:3482" filled="false" stroked="true" strokeweight="2pt" strokecolor="#800080">
              <v:stroke dashstyle="solid"/>
            </v:rect>
            <v:rect style="position:absolute;left:11416;top:339;width:4933;height:11339" filled="false" stroked="true" strokeweight="9pt" strokecolor="#00af50">
              <v:stroke dashstyle="solid"/>
            </v:rect>
            <v:shape style="position:absolute;left:11620;top:736;width:1758;height:1700" type="#_x0000_t75" stroked="false">
              <v:imagedata r:id="rId13" o:title=""/>
            </v:shape>
            <v:shape style="position:absolute;left:11326;top:249;width:5113;height:115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Book Antiqua"/>
                        <w:sz w:val="24"/>
                      </w:rPr>
                    </w:pPr>
                  </w:p>
                  <w:p>
                    <w:pPr>
                      <w:spacing w:line="218" w:lineRule="auto" w:before="170"/>
                      <w:ind w:left="2246" w:right="233" w:hanging="87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Бюджетное учреждение Ханты-Мансийского автономного округа— Югры «Сургутский районный комплексный центр социального обслуживания населения»</w:t>
                    </w:r>
                  </w:p>
                </w:txbxContent>
              </v:textbox>
              <w10:wrap type="none"/>
            </v:shape>
            <v:shape style="position:absolute;left:11564;top:10204;width:4649;height:794" type="#_x0000_t202" filled="true" fillcolor="#ccebff" stroked="false">
              <v:textbox inset="0,0,0,0">
                <w:txbxContent>
                  <w:p>
                    <w:pPr>
                      <w:spacing w:line="218" w:lineRule="auto" w:before="51"/>
                      <w:ind w:left="1940" w:right="1280" w:hanging="634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990000"/>
                        <w:sz w:val="26"/>
                      </w:rPr>
                      <w:t>г.п. Федоровский 2018 год</w:t>
                    </w:r>
                  </w:p>
                </w:txbxContent>
              </v:textbox>
              <v:fill type="solid"/>
              <w10:wrap type="none"/>
            </v:shape>
            <v:shape style="position:absolute;left:11790;top:3117;width:4309;height:3005" type="#_x0000_t202" filled="true" fillcolor="#ccebff" stroked="false">
              <v:textbox inset="0,0,0,0">
                <w:txbxContent>
                  <w:p>
                    <w:pPr>
                      <w:spacing w:line="218" w:lineRule="auto" w:before="48"/>
                      <w:ind w:left="722" w:right="877" w:firstLine="4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990000"/>
                        <w:sz w:val="32"/>
                      </w:rPr>
                      <w:t>Социально- </w:t>
                    </w:r>
                    <w:r>
                      <w:rPr>
                        <w:b/>
                        <w:color w:val="990000"/>
                        <w:w w:val="95"/>
                        <w:sz w:val="32"/>
                      </w:rPr>
                      <w:t>реабилитационное </w:t>
                    </w:r>
                    <w:r>
                      <w:rPr>
                        <w:b/>
                        <w:color w:val="990000"/>
                        <w:sz w:val="32"/>
                      </w:rPr>
                      <w:t>отделение для</w:t>
                    </w:r>
                  </w:p>
                  <w:p>
                    <w:pPr>
                      <w:spacing w:line="218" w:lineRule="auto" w:before="93"/>
                      <w:ind w:left="38" w:right="192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990000"/>
                        <w:sz w:val="32"/>
                      </w:rPr>
                      <w:t>граждан пожилого возраста и инвалидов (сектор реабилитации инвалидов молодого возраста (3 места)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БУ «Сургутский районный комплексный центр социального</w:t>
      </w:r>
    </w:p>
    <w:p>
      <w:pPr>
        <w:spacing w:line="245" w:lineRule="exact" w:before="0"/>
        <w:ind w:left="5860" w:right="5860" w:firstLine="0"/>
        <w:jc w:val="center"/>
        <w:rPr>
          <w:b/>
          <w:sz w:val="24"/>
        </w:rPr>
      </w:pPr>
      <w:r>
        <w:rPr>
          <w:b/>
          <w:sz w:val="24"/>
        </w:rPr>
        <w:t>обслуживания населения»</w:t>
      </w:r>
    </w:p>
    <w:p>
      <w:pPr>
        <w:spacing w:line="265" w:lineRule="exact" w:before="0"/>
        <w:ind w:left="5860" w:right="5862" w:firstLine="0"/>
        <w:jc w:val="center"/>
        <w:rPr>
          <w:sz w:val="24"/>
        </w:rPr>
      </w:pPr>
      <w:r>
        <w:rPr>
          <w:sz w:val="24"/>
        </w:rPr>
        <w:t>Адрес: г. Сургут, ул. Лермонтова д.3/1</w:t>
      </w:r>
    </w:p>
    <w:p>
      <w:pPr>
        <w:spacing w:line="218" w:lineRule="exact" w:before="193"/>
        <w:ind w:left="5860" w:right="5861" w:firstLine="0"/>
        <w:jc w:val="center"/>
        <w:rPr>
          <w:sz w:val="20"/>
        </w:rPr>
      </w:pPr>
      <w:r>
        <w:rPr>
          <w:sz w:val="20"/>
        </w:rPr>
        <w:t>Директор</w:t>
      </w:r>
    </w:p>
    <w:p>
      <w:pPr>
        <w:spacing w:line="210" w:lineRule="exact" w:before="0"/>
        <w:ind w:left="5860" w:right="5863" w:firstLine="0"/>
        <w:jc w:val="center"/>
        <w:rPr>
          <w:b/>
          <w:sz w:val="20"/>
        </w:rPr>
      </w:pPr>
      <w:r>
        <w:rPr>
          <w:b/>
          <w:sz w:val="20"/>
        </w:rPr>
        <w:t>Бибалаева Умайра Насруллаевна</w:t>
      </w:r>
    </w:p>
    <w:p>
      <w:pPr>
        <w:spacing w:line="222" w:lineRule="exact" w:before="0"/>
        <w:ind w:left="5860" w:right="5860" w:firstLine="0"/>
        <w:jc w:val="center"/>
        <w:rPr>
          <w:sz w:val="20"/>
        </w:rPr>
      </w:pPr>
      <w:r>
        <w:rPr>
          <w:sz w:val="20"/>
        </w:rPr>
        <w:t>Тел.: приемная: 8 (3462) 32-92-50</w:t>
      </w:r>
    </w:p>
    <w:p>
      <w:pPr>
        <w:pStyle w:val="BodyText"/>
        <w:rPr>
          <w:sz w:val="18"/>
        </w:rPr>
      </w:pPr>
    </w:p>
    <w:p>
      <w:pPr>
        <w:spacing w:before="1"/>
        <w:ind w:left="5860" w:right="5863" w:firstLine="0"/>
        <w:jc w:val="center"/>
        <w:rPr>
          <w:b/>
          <w:sz w:val="20"/>
        </w:rPr>
      </w:pPr>
      <w:r>
        <w:rPr>
          <w:b/>
          <w:sz w:val="20"/>
        </w:rPr>
        <w:t>Филиал в г.п. Федоровский</w:t>
      </w:r>
    </w:p>
    <w:p>
      <w:pPr>
        <w:spacing w:before="2"/>
        <w:ind w:left="5858" w:right="5864" w:firstLine="0"/>
        <w:jc w:val="center"/>
        <w:rPr>
          <w:sz w:val="20"/>
        </w:rPr>
      </w:pPr>
      <w:r>
        <w:rPr>
          <w:sz w:val="20"/>
        </w:rPr>
        <w:t>Адрес: г.п. Федоровский, ул. Ленина, д. 24 Заведующий филиалом</w:t>
      </w:r>
    </w:p>
    <w:p>
      <w:pPr>
        <w:spacing w:line="216" w:lineRule="exact" w:before="0"/>
        <w:ind w:left="5860" w:right="5864" w:firstLine="0"/>
        <w:jc w:val="center"/>
        <w:rPr>
          <w:b/>
          <w:sz w:val="20"/>
        </w:rPr>
      </w:pPr>
      <w:r>
        <w:rPr>
          <w:b/>
          <w:sz w:val="20"/>
        </w:rPr>
        <w:t>Сидорова Марина Александровна</w:t>
      </w:r>
    </w:p>
    <w:p>
      <w:pPr>
        <w:spacing w:line="266" w:lineRule="exact" w:before="0"/>
        <w:ind w:left="5860" w:right="5860" w:firstLine="0"/>
        <w:jc w:val="center"/>
        <w:rPr>
          <w:sz w:val="20"/>
        </w:rPr>
      </w:pPr>
      <w:r>
        <w:rPr>
          <w:sz w:val="24"/>
        </w:rPr>
        <w:t>Тел/факс: </w:t>
      </w:r>
      <w:r>
        <w:rPr>
          <w:sz w:val="20"/>
        </w:rPr>
        <w:t>8(3462) 73 - 12 - 02</w:t>
      </w:r>
    </w:p>
    <w:p>
      <w:pPr>
        <w:spacing w:before="52"/>
        <w:ind w:left="5860" w:right="5861" w:firstLine="0"/>
        <w:jc w:val="center"/>
        <w:rPr>
          <w:sz w:val="20"/>
        </w:rPr>
      </w:pPr>
      <w:r>
        <w:rPr>
          <w:sz w:val="20"/>
        </w:rPr>
        <w:t>Заведующий</w:t>
      </w:r>
    </w:p>
    <w:p>
      <w:pPr>
        <w:spacing w:before="10"/>
        <w:ind w:left="5858" w:right="5864" w:firstLine="0"/>
        <w:jc w:val="center"/>
        <w:rPr>
          <w:sz w:val="20"/>
        </w:rPr>
      </w:pPr>
      <w:r>
        <w:rPr>
          <w:sz w:val="20"/>
        </w:rPr>
        <w:t>социально-реабилитационным отделением</w:t>
      </w:r>
    </w:p>
    <w:p>
      <w:pPr>
        <w:spacing w:before="11"/>
        <w:ind w:left="5860" w:right="5862" w:firstLine="0"/>
        <w:jc w:val="center"/>
        <w:rPr>
          <w:b/>
          <w:sz w:val="20"/>
        </w:rPr>
      </w:pPr>
      <w:r>
        <w:rPr>
          <w:b/>
          <w:sz w:val="20"/>
        </w:rPr>
        <w:t>Комарова Жанна Сайпудиновна</w:t>
      </w:r>
    </w:p>
    <w:p>
      <w:pPr>
        <w:spacing w:before="10"/>
        <w:ind w:left="5860" w:right="5861" w:firstLine="0"/>
        <w:jc w:val="center"/>
        <w:rPr>
          <w:sz w:val="20"/>
        </w:rPr>
      </w:pPr>
      <w:r>
        <w:rPr>
          <w:sz w:val="20"/>
        </w:rPr>
        <w:t>тел.: 8 (3462) 73 - 08 -19</w:t>
      </w:r>
    </w:p>
    <w:p>
      <w:pPr>
        <w:spacing w:line="249" w:lineRule="auto" w:before="10"/>
        <w:ind w:left="6112" w:right="6114" w:hanging="3"/>
        <w:jc w:val="center"/>
        <w:rPr>
          <w:sz w:val="20"/>
        </w:rPr>
      </w:pPr>
      <w:r>
        <w:rPr>
          <w:sz w:val="20"/>
        </w:rPr>
        <w:t>Специалист по социальной работе </w:t>
      </w:r>
      <w:r>
        <w:rPr>
          <w:b/>
          <w:sz w:val="20"/>
        </w:rPr>
        <w:t>Джумандыкова Рашия Хожа—Магомедовна </w:t>
      </w:r>
      <w:r>
        <w:rPr>
          <w:sz w:val="20"/>
        </w:rPr>
        <w:t>Инструкторы по труду</w:t>
      </w:r>
    </w:p>
    <w:p>
      <w:pPr>
        <w:spacing w:line="249" w:lineRule="auto" w:before="2"/>
        <w:ind w:left="6599" w:right="6605" w:hanging="3"/>
        <w:jc w:val="center"/>
        <w:rPr>
          <w:sz w:val="20"/>
        </w:rPr>
      </w:pPr>
      <w:r>
        <w:rPr>
          <w:b/>
          <w:sz w:val="20"/>
        </w:rPr>
        <w:t>Романенко Оксана Алексеевна Артаманова Оксана</w:t>
      </w:r>
      <w:r>
        <w:rPr>
          <w:b/>
          <w:spacing w:val="-18"/>
          <w:sz w:val="20"/>
        </w:rPr>
        <w:t> </w:t>
      </w:r>
      <w:r>
        <w:rPr>
          <w:b/>
          <w:sz w:val="20"/>
        </w:rPr>
        <w:t>Анатольевна </w:t>
      </w:r>
      <w:r>
        <w:rPr>
          <w:sz w:val="20"/>
        </w:rPr>
        <w:t>Культорганизатор</w:t>
      </w:r>
    </w:p>
    <w:p>
      <w:pPr>
        <w:spacing w:before="3"/>
        <w:ind w:left="5860" w:right="5864" w:firstLine="0"/>
        <w:jc w:val="center"/>
        <w:rPr>
          <w:b/>
          <w:sz w:val="20"/>
        </w:rPr>
      </w:pPr>
      <w:r>
        <w:rPr>
          <w:b/>
          <w:sz w:val="20"/>
        </w:rPr>
        <w:t>Ступникова Альбина Дамировна</w:t>
      </w:r>
    </w:p>
    <w:p>
      <w:pPr>
        <w:spacing w:before="10"/>
        <w:ind w:left="5859" w:right="5864" w:firstLine="0"/>
        <w:jc w:val="center"/>
        <w:rPr>
          <w:sz w:val="20"/>
        </w:rPr>
      </w:pPr>
      <w:r>
        <w:rPr>
          <w:sz w:val="20"/>
        </w:rPr>
        <w:t>Психолог</w:t>
      </w:r>
    </w:p>
    <w:p>
      <w:pPr>
        <w:spacing w:before="10"/>
        <w:ind w:left="5860" w:right="5864" w:firstLine="0"/>
        <w:jc w:val="center"/>
        <w:rPr>
          <w:b/>
          <w:sz w:val="20"/>
        </w:rPr>
      </w:pPr>
      <w:r>
        <w:rPr>
          <w:b/>
          <w:sz w:val="20"/>
        </w:rPr>
        <w:t>Титова Наталья Владимировна</w:t>
      </w:r>
    </w:p>
    <w:p>
      <w:pPr>
        <w:spacing w:before="10"/>
        <w:ind w:left="5860" w:right="5864" w:firstLine="0"/>
        <w:jc w:val="center"/>
        <w:rPr>
          <w:sz w:val="20"/>
        </w:rPr>
      </w:pPr>
      <w:r>
        <w:rPr>
          <w:sz w:val="20"/>
        </w:rPr>
        <w:t>Инструктор по адаптивной физической культуре</w:t>
      </w:r>
    </w:p>
    <w:p>
      <w:pPr>
        <w:spacing w:line="249" w:lineRule="auto" w:before="10"/>
        <w:ind w:left="6407" w:right="6410" w:hanging="3"/>
        <w:jc w:val="center"/>
        <w:rPr>
          <w:b/>
          <w:sz w:val="20"/>
        </w:rPr>
      </w:pPr>
      <w:r>
        <w:rPr>
          <w:b/>
          <w:sz w:val="20"/>
        </w:rPr>
        <w:t>Ханмурзаева Азиза Бегалиевна </w:t>
      </w:r>
      <w:r>
        <w:rPr>
          <w:sz w:val="20"/>
        </w:rPr>
        <w:t>Специалист по реабилитации инвалидов </w:t>
      </w:r>
      <w:r>
        <w:rPr>
          <w:b/>
          <w:sz w:val="20"/>
        </w:rPr>
        <w:t>Муратшина Гульназ Ураловна</w:t>
      </w:r>
    </w:p>
    <w:p>
      <w:pPr>
        <w:spacing w:line="249" w:lineRule="auto" w:before="3"/>
        <w:ind w:left="6448" w:right="6454" w:firstLine="6"/>
        <w:jc w:val="center"/>
        <w:rPr>
          <w:b/>
          <w:sz w:val="20"/>
        </w:rPr>
      </w:pPr>
      <w:r>
        <w:rPr>
          <w:sz w:val="20"/>
        </w:rPr>
        <w:t>Медицинская сестра по массажу </w:t>
      </w:r>
      <w:r>
        <w:rPr>
          <w:b/>
          <w:sz w:val="20"/>
        </w:rPr>
        <w:t>Елбалдыева Гульнара Дуйсембиевна </w:t>
      </w:r>
      <w:r>
        <w:rPr>
          <w:sz w:val="20"/>
        </w:rPr>
        <w:t>Медицинская сестра по физиотерапии </w:t>
      </w:r>
      <w:r>
        <w:rPr>
          <w:b/>
          <w:sz w:val="20"/>
        </w:rPr>
        <w:t>Нургалиева Гульнара Табрисовна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spacing w:line="220" w:lineRule="auto" w:before="0"/>
        <w:ind w:left="6328" w:right="6331" w:firstLine="309"/>
        <w:jc w:val="left"/>
        <w:rPr>
          <w:sz w:val="20"/>
        </w:rPr>
      </w:pPr>
      <w:r>
        <w:rPr>
          <w:sz w:val="20"/>
        </w:rPr>
        <w:t>Информацию о работе учреждения Вы можете получить на сайте</w:t>
      </w:r>
      <w:r>
        <w:rPr>
          <w:spacing w:val="-16"/>
          <w:sz w:val="20"/>
        </w:rPr>
        <w:t> </w:t>
      </w:r>
      <w:r>
        <w:rPr>
          <w:sz w:val="20"/>
        </w:rPr>
        <w:t>учреждения</w:t>
      </w:r>
    </w:p>
    <w:p>
      <w:pPr>
        <w:spacing w:line="207" w:lineRule="exact" w:before="0"/>
        <w:ind w:left="5860" w:right="5859" w:firstLine="0"/>
        <w:jc w:val="center"/>
        <w:rPr>
          <w:sz w:val="20"/>
        </w:rPr>
      </w:pPr>
      <w:r>
        <w:rPr>
          <w:color w:val="6633FF"/>
          <w:sz w:val="20"/>
        </w:rPr>
        <w:t>sodeistvie86.ru</w:t>
      </w:r>
    </w:p>
    <w:p>
      <w:pPr>
        <w:spacing w:line="220" w:lineRule="auto" w:before="5"/>
        <w:ind w:left="5860" w:right="5862" w:firstLine="0"/>
        <w:jc w:val="center"/>
        <w:rPr>
          <w:sz w:val="20"/>
        </w:rPr>
      </w:pPr>
      <w:r>
        <w:rPr>
          <w:color w:val="6633FF"/>
          <w:sz w:val="20"/>
        </w:rPr>
        <w:t>в официальных группах в социальных</w:t>
      </w:r>
      <w:r>
        <w:rPr>
          <w:color w:val="6633FF"/>
          <w:spacing w:val="-21"/>
          <w:sz w:val="20"/>
        </w:rPr>
        <w:t> </w:t>
      </w:r>
      <w:r>
        <w:rPr>
          <w:color w:val="6633FF"/>
          <w:sz w:val="20"/>
        </w:rPr>
        <w:t>сетях ok.ru/groupsodeystvie86</w:t>
      </w:r>
    </w:p>
    <w:p>
      <w:pPr>
        <w:spacing w:line="214" w:lineRule="exact" w:before="0"/>
        <w:ind w:left="5860" w:right="5861" w:firstLine="0"/>
        <w:jc w:val="center"/>
        <w:rPr>
          <w:sz w:val="20"/>
        </w:rPr>
      </w:pPr>
      <w:r>
        <w:rPr>
          <w:color w:val="6633FF"/>
          <w:sz w:val="20"/>
        </w:rPr>
        <w:t>vk.com/kcsonsodeystvie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6585" w:right="4598" w:hanging="248"/>
        <w:jc w:val="left"/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>Социальное обслуживание граждан Югры Официальная группа ВКонтакте</w:t>
      </w:r>
    </w:p>
    <w:p>
      <w:pPr>
        <w:spacing w:line="248" w:lineRule="exact" w:before="0"/>
        <w:ind w:left="5860" w:right="5860" w:firstLine="0"/>
        <w:jc w:val="center"/>
        <w:rPr>
          <w:rFonts w:ascii="Book Antiqua"/>
          <w:sz w:val="20"/>
        </w:rPr>
      </w:pPr>
      <w:r>
        <w:rPr>
          <w:rFonts w:ascii="Book Antiqua"/>
          <w:sz w:val="20"/>
        </w:rPr>
        <w:t>vk.com/socuslugi.ugra</w:t>
      </w:r>
    </w:p>
    <w:p>
      <w:pPr>
        <w:spacing w:after="0" w:line="248" w:lineRule="exact"/>
        <w:jc w:val="center"/>
        <w:rPr>
          <w:rFonts w:ascii="Book Antiqua"/>
          <w:sz w:val="20"/>
        </w:rPr>
        <w:sectPr>
          <w:type w:val="continuous"/>
          <w:pgSz w:w="16840" w:h="11910" w:orient="landscape"/>
          <w:pgMar w:top="240" w:bottom="0" w:left="280" w:right="280"/>
        </w:sectPr>
      </w:pPr>
    </w:p>
    <w:p>
      <w:pPr>
        <w:pStyle w:val="BodyText"/>
        <w:spacing w:before="9"/>
        <w:rPr>
          <w:rFonts w:ascii="Book Antiqua"/>
          <w:sz w:val="8"/>
        </w:rPr>
      </w:pPr>
    </w:p>
    <w:p>
      <w:pPr>
        <w:spacing w:line="218" w:lineRule="auto" w:before="113"/>
        <w:ind w:left="4859" w:right="64" w:hanging="4602"/>
        <w:jc w:val="left"/>
        <w:rPr>
          <w:b/>
          <w:sz w:val="32"/>
        </w:rPr>
      </w:pPr>
      <w:r>
        <w:rPr>
          <w:b/>
          <w:color w:val="000080"/>
          <w:sz w:val="32"/>
        </w:rPr>
        <w:t>Социально-реабилитационное отделение для граждан пожилого возраста и инвалидов (сектор реабилита- ции инвалидов молодого возраста (3 места)</w:t>
      </w:r>
    </w:p>
    <w:p>
      <w:pPr>
        <w:pStyle w:val="BodyText"/>
        <w:spacing w:before="6"/>
        <w:rPr>
          <w:b/>
          <w:sz w:val="14"/>
        </w:rPr>
      </w:pPr>
    </w:p>
    <w:p>
      <w:pPr>
        <w:spacing w:after="0"/>
        <w:rPr>
          <w:sz w:val="14"/>
        </w:rPr>
        <w:sectPr>
          <w:pgSz w:w="16840" w:h="11910" w:orient="landscape"/>
          <w:pgMar w:top="160" w:bottom="0" w:left="280" w:right="280"/>
        </w:sectPr>
      </w:pPr>
    </w:p>
    <w:p>
      <w:pPr>
        <w:pStyle w:val="BodyText"/>
        <w:rPr>
          <w:b/>
          <w:sz w:val="19"/>
        </w:rPr>
      </w:pPr>
      <w:r>
        <w:rPr/>
        <w:pict>
          <v:group style="position:absolute;margin-left:570.729980pt;margin-top:8.407007pt;width:251.35pt;height:569.9pt;mso-position-horizontal-relative:page;mso-position-vertical-relative:page;z-index:-6544" coordorigin="11415,168" coordsize="5027,11398">
            <v:rect style="position:absolute;left:11416;top:169;width:5024;height:11396" filled="false" stroked="true" strokeweight=".140pt" strokecolor="#cc0000">
              <v:stroke dashstyle="solid"/>
            </v:rect>
            <v:shape style="position:absolute;left:13151;top:9749;width:2041;height:1639" type="#_x0000_t75" stroked="false">
              <v:imagedata r:id="rId14" o:title=""/>
            </v:shape>
            <v:rect style="position:absolute;left:13151;top:9749;width:2041;height:1639" filled="false" stroked="true" strokeweight="3pt" strokecolor="#800080">
              <v:stroke dashstyle="solid"/>
            </v:rect>
            <v:shape style="position:absolute;left:14172;top:2153;width:2115;height:1633" type="#_x0000_t75" stroked="false">
              <v:imagedata r:id="rId15" o:title=""/>
            </v:shape>
            <v:rect style="position:absolute;left:14172;top:2153;width:2115;height:1633" filled="false" stroked="true" strokeweight="3pt" strokecolor="#800080">
              <v:stroke dashstyle="solid"/>
            </v:rect>
            <v:shape style="position:absolute;left:13888;top:6462;width:2470;height:1678" type="#_x0000_t75" stroked="false">
              <v:imagedata r:id="rId16" o:title=""/>
            </v:shape>
            <v:rect style="position:absolute;left:13888;top:6462;width:2470;height:1678" filled="false" stroked="true" strokeweight="3pt" strokecolor="#800080">
              <v:stroke dashstyle="solid"/>
            </v:rect>
            <v:shape style="position:absolute;left:11564;top:4024;width:2184;height:1769" type="#_x0000_t75" stroked="false">
              <v:imagedata r:id="rId17" o:title=""/>
            </v:shape>
            <v:rect style="position:absolute;left:11564;top:4024;width:2185;height:1769" filled="false" stroked="true" strokeweight="3pt" strokecolor="#800080">
              <v:stroke dashstyle="solid"/>
            </v:rect>
            <w10:wrap type="none"/>
          </v:group>
        </w:pict>
      </w:r>
      <w:r>
        <w:rPr/>
        <w:pict>
          <v:group style="position:absolute;margin-left:294.670013pt;margin-top:11.241007pt;width:249.6pt;height:569.9pt;mso-position-horizontal-relative:page;mso-position-vertical-relative:page;z-index:-6520" coordorigin="5893,225" coordsize="4992,11398">
            <v:rect style="position:absolute;left:5894;top:226;width:4989;height:11396" filled="false" stroked="true" strokeweight=".140pt" strokecolor="#6633ff">
              <v:stroke dashstyle="solid"/>
            </v:rect>
            <v:shape style="position:absolute;left:8786;top:3230;width:2041;height:1531" type="#_x0000_t75" stroked="false">
              <v:imagedata r:id="rId18" o:title=""/>
            </v:shape>
            <v:rect style="position:absolute;left:8769;top:3214;width:2073;height:1562" filled="false" stroked="true" strokeweight="1.5pt" strokecolor="#800080">
              <v:stroke dashstyle="solid"/>
            </v:rect>
            <v:shape style="position:absolute;left:6120;top:9485;width:2188;height:1905" type="#_x0000_t75" stroked="false">
              <v:imagedata r:id="rId19" o:title=""/>
            </v:shape>
            <v:shape style="position:absolute;left:6065;top:9410;width:2098;height:1815" type="#_x0000_t75" stroked="false">
              <v:imagedata r:id="rId20" o:title=""/>
            </v:shape>
            <v:shape style="position:absolute;left:6065;top:9410;width:2098;height:1815" coordorigin="6065,9410" coordsize="2098,1815" path="m7114,9410l7032,9413,6952,9421,6873,9434,6797,9452,6724,9475,6652,9503,6584,9534,6519,9570,6458,9610,6400,9653,6346,9700,6295,9750,6249,9803,6208,9860,6172,9919,6140,9980,6114,10044,6093,10110,6077,10177,6068,10247,6065,10317,6068,10388,6077,10458,6093,10525,6114,10591,6140,10655,6172,10716,6208,10775,6249,10832,6295,10885,6346,10935,6400,10982,6458,11025,6519,11065,6584,11101,6652,11132,6724,11160,6797,11183,6873,11201,6952,11214,7032,11222,7114,11225,7196,11222,7276,11214,7354,11201,7430,11183,7504,11160,7575,11132,7643,11101,7708,11065,7770,11025,7828,10982,7882,10935,7932,10885,7978,10832,8019,10775,8056,10716,8088,10655,8114,10591,8135,10525,8150,10458,8159,10388,8163,10317,8159,10247,8150,10177,8135,10110,8114,10044,8088,9980,8056,9919,8019,9860,7978,9803,7932,9750,7882,9700,7828,9653,7770,9610,7708,9570,7643,9534,7575,9503,7504,9475,7430,9452,7354,9434,7276,9421,7196,9413,7114,9410e" filled="false" stroked="true" strokeweight="4.5pt" strokecolor="#800080">
              <v:path arrowok="t"/>
              <v:stroke dashstyle="solid"/>
            </v:shape>
            <v:shape style="position:absolute;left:6008;top:5498;width:1985;height:1489" type="#_x0000_t75" stroked="false">
              <v:imagedata r:id="rId21" o:title=""/>
            </v:shape>
            <v:rect style="position:absolute;left:6008;top:5498;width:1985;height:1489" filled="false" stroked="true" strokeweight="3pt" strokecolor="#800080">
              <v:stroke dashstyle="solid"/>
            </v:rect>
            <v:shape style="position:absolute;left:8672;top:7539;width:2091;height:1469" type="#_x0000_t75" stroked="false">
              <v:imagedata r:id="rId22" o:title=""/>
            </v:shape>
            <v:rect style="position:absolute;left:8672;top:7539;width:2091;height:1469" filled="false" stroked="true" strokeweight="3pt" strokecolor="#800080">
              <v:stroke dashstyle="solid"/>
            </v:rect>
            <v:shape style="position:absolute;left:6081;top:1756;width:1911;height:1212" type="#_x0000_t75" stroked="false">
              <v:imagedata r:id="rId23" o:title=""/>
            </v:shape>
            <v:rect style="position:absolute;left:6065;top:1756;width:1928;height:1212" filled="false" stroked="true" strokeweight="3pt" strokecolor="#800080">
              <v:stroke dashstyle="solid"/>
            </v:rect>
            <w10:wrap type="none"/>
          </v:group>
        </w:pict>
      </w:r>
      <w:r>
        <w:rPr/>
        <w:pict>
          <v:rect style="position:absolute;margin-left:19.781pt;margin-top:11.311007pt;width:257.95pt;height:569.76pt;mso-position-horizontal-relative:page;mso-position-vertical-relative:page;z-index:-6496" filled="false" stroked="true" strokeweight=".140pt" strokecolor="#cc0000">
            <v:stroke dashstyle="solid"/>
            <w10:wrap type="none"/>
          </v:rect>
        </w:pict>
      </w:r>
    </w:p>
    <w:p>
      <w:pPr>
        <w:pStyle w:val="BodyText"/>
        <w:tabs>
          <w:tab w:pos="1712" w:val="left" w:leader="none"/>
        </w:tabs>
        <w:spacing w:line="220" w:lineRule="auto"/>
        <w:ind w:left="171" w:right="38" w:firstLine="276"/>
        <w:jc w:val="both"/>
      </w:pPr>
      <w:r>
        <w:rPr>
          <w:spacing w:val="-56"/>
          <w:w w:val="100"/>
          <w:u w:val="single"/>
        </w:rPr>
        <w:t> </w:t>
      </w:r>
      <w:r>
        <w:rPr>
          <w:u w:val="single"/>
        </w:rPr>
        <w:t>Социально-реабилитационное отделение</w:t>
      </w:r>
      <w:r>
        <w:rPr/>
        <w:t> для граждан</w:t>
        <w:tab/>
        <w:t>является полустационарным и обслуживает граждан признанных нуждающимися в социальном обслуживании при наличии обстоятельств, которые ухудшают или могут ухудшить условия их</w:t>
      </w:r>
      <w:r>
        <w:rPr>
          <w:spacing w:val="-3"/>
        </w:rPr>
        <w:t> </w:t>
      </w:r>
      <w:r>
        <w:rPr/>
        <w:t>жизнедеятельности.</w:t>
      </w:r>
    </w:p>
    <w:p>
      <w:pPr>
        <w:pStyle w:val="BodyText"/>
        <w:tabs>
          <w:tab w:pos="2563" w:val="left" w:leader="none"/>
          <w:tab w:pos="4260" w:val="left" w:leader="none"/>
          <w:tab w:pos="4386" w:val="left" w:leader="none"/>
        </w:tabs>
        <w:spacing w:line="220" w:lineRule="auto" w:before="4"/>
        <w:ind w:left="171" w:right="38" w:firstLine="324"/>
        <w:jc w:val="both"/>
      </w:pPr>
      <w:r>
        <w:rPr/>
        <w:t>Социально-реабилитационное</w:t>
        <w:tab/>
      </w:r>
      <w:r>
        <w:rPr>
          <w:spacing w:val="-3"/>
        </w:rPr>
        <w:t>отделение </w:t>
      </w:r>
      <w:r>
        <w:rPr/>
        <w:t>оснащено современным реабилитационным оборудованием, оборудованием для проведения оздоровительных мероприятий, осуществления психологической</w:t>
        <w:tab/>
        <w:t>коррекции,</w:t>
        <w:tab/>
        <w:tab/>
      </w:r>
      <w:r>
        <w:rPr>
          <w:spacing w:val="-1"/>
        </w:rPr>
        <w:t>развития </w:t>
      </w:r>
      <w:r>
        <w:rPr/>
        <w:t>коммуникативных навыков получателей социальных услуг.</w:t>
      </w:r>
    </w:p>
    <w:p>
      <w:pPr>
        <w:pStyle w:val="BodyText"/>
        <w:tabs>
          <w:tab w:pos="2576" w:val="left" w:leader="none"/>
          <w:tab w:pos="4164" w:val="left" w:leader="none"/>
        </w:tabs>
        <w:spacing w:line="220" w:lineRule="auto"/>
        <w:ind w:left="171" w:right="38" w:firstLine="331"/>
        <w:jc w:val="both"/>
      </w:pPr>
      <w:r>
        <w:rPr/>
        <w:t>Эффективность</w:t>
        <w:tab/>
        <w:t>комплекса</w:t>
        <w:tab/>
      </w:r>
      <w:r>
        <w:rPr>
          <w:spacing w:val="-3"/>
        </w:rPr>
        <w:t>социально- </w:t>
      </w:r>
      <w:r>
        <w:rPr/>
        <w:t>реабилитационных и оздоровительных мероприятий достигает 90-95 %, что является показателем правильного подхода в выборе программ и методов направлений</w:t>
      </w:r>
      <w:r>
        <w:rPr>
          <w:spacing w:val="-1"/>
        </w:rPr>
        <w:t> </w:t>
      </w:r>
      <w:r>
        <w:rPr/>
        <w:t>работы.</w:t>
      </w:r>
    </w:p>
    <w:p>
      <w:pPr>
        <w:pStyle w:val="BodyText"/>
        <w:spacing w:line="220" w:lineRule="auto" w:before="3"/>
        <w:ind w:left="171" w:right="38" w:firstLine="324"/>
        <w:jc w:val="both"/>
      </w:pPr>
      <w:r>
        <w:rPr/>
        <w:t>В состав отделения входят: специалист по социальной работе, психолог, инструктор по адаптивной физической культуре и труду, культорганизатор и медицинский персонал .</w:t>
      </w:r>
    </w:p>
    <w:p>
      <w:pPr>
        <w:pStyle w:val="BodyText"/>
        <w:rPr>
          <w:sz w:val="31"/>
        </w:rPr>
      </w:pPr>
    </w:p>
    <w:p>
      <w:pPr>
        <w:pStyle w:val="Heading2"/>
        <w:spacing w:line="263" w:lineRule="exact"/>
        <w:ind w:left="1398"/>
      </w:pPr>
      <w:r>
        <w:rPr>
          <w:color w:val="CC0000"/>
        </w:rPr>
        <w:t>Отделение ведет работу</w:t>
      </w:r>
    </w:p>
    <w:p>
      <w:pPr>
        <w:spacing w:line="260" w:lineRule="exact" w:before="0"/>
        <w:ind w:left="1030" w:right="0" w:firstLine="0"/>
        <w:jc w:val="left"/>
        <w:rPr>
          <w:b/>
          <w:sz w:val="24"/>
        </w:rPr>
      </w:pPr>
      <w:r>
        <w:rPr>
          <w:b/>
          <w:color w:val="CC0000"/>
          <w:sz w:val="24"/>
        </w:rPr>
        <w:t>по следующим направлениям:</w:t>
      </w:r>
    </w:p>
    <w:p>
      <w:pPr>
        <w:pStyle w:val="ListParagraph"/>
        <w:numPr>
          <w:ilvl w:val="0"/>
          <w:numId w:val="1"/>
        </w:numPr>
        <w:tabs>
          <w:tab w:pos="568" w:val="left" w:leader="none"/>
        </w:tabs>
        <w:spacing w:line="244" w:lineRule="auto" w:before="0" w:after="0"/>
        <w:ind w:left="567" w:right="259" w:hanging="175"/>
        <w:jc w:val="left"/>
        <w:rPr>
          <w:sz w:val="22"/>
        </w:rPr>
      </w:pPr>
      <w:r>
        <w:rPr>
          <w:sz w:val="22"/>
        </w:rPr>
        <w:t>оздоровление граждан пожилого возраста и инвалидов </w:t>
      </w:r>
      <w:r>
        <w:rPr>
          <w:b/>
          <w:i/>
          <w:sz w:val="22"/>
        </w:rPr>
        <w:t>по путевочной системе </w:t>
      </w:r>
      <w:r>
        <w:rPr>
          <w:sz w:val="22"/>
        </w:rPr>
        <w:t>(14</w:t>
      </w:r>
      <w:r>
        <w:rPr>
          <w:spacing w:val="-8"/>
          <w:sz w:val="22"/>
        </w:rPr>
        <w:t> </w:t>
      </w:r>
      <w:r>
        <w:rPr>
          <w:sz w:val="22"/>
        </w:rPr>
        <w:t>дней);</w:t>
      </w:r>
    </w:p>
    <w:p>
      <w:pPr>
        <w:pStyle w:val="ListParagraph"/>
        <w:numPr>
          <w:ilvl w:val="0"/>
          <w:numId w:val="1"/>
        </w:numPr>
        <w:tabs>
          <w:tab w:pos="568" w:val="left" w:leader="none"/>
        </w:tabs>
        <w:spacing w:line="244" w:lineRule="auto" w:before="10" w:after="0"/>
        <w:ind w:left="567" w:right="871" w:hanging="175"/>
        <w:jc w:val="left"/>
        <w:rPr>
          <w:b/>
          <w:i/>
          <w:sz w:val="22"/>
        </w:rPr>
      </w:pPr>
      <w:r>
        <w:rPr>
          <w:sz w:val="22"/>
        </w:rPr>
        <w:t>обучение граждан пожилого возраста по программе </w:t>
      </w:r>
      <w:r>
        <w:rPr>
          <w:b/>
          <w:i/>
          <w:sz w:val="22"/>
        </w:rPr>
        <w:t>«Университет</w:t>
      </w:r>
      <w:r>
        <w:rPr>
          <w:b/>
          <w:i/>
          <w:spacing w:val="-7"/>
          <w:sz w:val="22"/>
        </w:rPr>
        <w:t> </w:t>
      </w:r>
      <w:r>
        <w:rPr>
          <w:b/>
          <w:i/>
          <w:sz w:val="22"/>
        </w:rPr>
        <w:t>третьего</w:t>
      </w:r>
    </w:p>
    <w:p>
      <w:pPr>
        <w:spacing w:line="248" w:lineRule="exact" w:before="0"/>
        <w:ind w:left="567" w:right="0" w:firstLine="0"/>
        <w:jc w:val="left"/>
        <w:rPr>
          <w:b/>
          <w:i/>
          <w:sz w:val="22"/>
        </w:rPr>
      </w:pPr>
      <w:r>
        <w:rPr>
          <w:b/>
          <w:i/>
          <w:sz w:val="22"/>
        </w:rPr>
        <w:t>возраста»;</w:t>
      </w:r>
    </w:p>
    <w:p>
      <w:pPr>
        <w:pStyle w:val="ListParagraph"/>
        <w:numPr>
          <w:ilvl w:val="0"/>
          <w:numId w:val="1"/>
        </w:numPr>
        <w:tabs>
          <w:tab w:pos="568" w:val="left" w:leader="none"/>
        </w:tabs>
        <w:spacing w:line="242" w:lineRule="auto" w:before="16" w:after="0"/>
        <w:ind w:left="567" w:right="203" w:hanging="175"/>
        <w:jc w:val="left"/>
        <w:rPr>
          <w:b/>
          <w:i/>
          <w:sz w:val="22"/>
        </w:rPr>
      </w:pPr>
      <w:r>
        <w:rPr>
          <w:sz w:val="22"/>
        </w:rPr>
        <w:t>социально-бытовая, социально-педагогическая, социально-медицинская, социально- психологическая, социально-трудовая </w:t>
      </w:r>
      <w:r>
        <w:rPr>
          <w:b/>
          <w:i/>
          <w:sz w:val="22"/>
        </w:rPr>
        <w:t>реабилитация или абилитация инвалидов </w:t>
      </w:r>
      <w:r>
        <w:rPr>
          <w:b/>
          <w:i/>
          <w:sz w:val="22"/>
        </w:rPr>
        <w:t>(старше 18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лет)</w:t>
      </w:r>
    </w:p>
    <w:p>
      <w:pPr>
        <w:pStyle w:val="ListParagraph"/>
        <w:numPr>
          <w:ilvl w:val="0"/>
          <w:numId w:val="1"/>
        </w:numPr>
        <w:tabs>
          <w:tab w:pos="568" w:val="left" w:leader="none"/>
        </w:tabs>
        <w:spacing w:line="244" w:lineRule="auto" w:before="12" w:after="0"/>
        <w:ind w:left="567" w:right="463" w:hanging="175"/>
        <w:jc w:val="left"/>
        <w:rPr>
          <w:sz w:val="22"/>
        </w:rPr>
      </w:pPr>
      <w:r>
        <w:rPr>
          <w:b/>
          <w:i/>
          <w:sz w:val="22"/>
        </w:rPr>
        <w:t>реабилитация или абилитация инвалидов </w:t>
      </w:r>
      <w:r>
        <w:rPr>
          <w:b/>
          <w:i/>
          <w:sz w:val="22"/>
        </w:rPr>
        <w:t>(18—35 лет) </w:t>
      </w:r>
      <w:r>
        <w:rPr>
          <w:sz w:val="22"/>
        </w:rPr>
        <w:t>в секторе</w:t>
      </w:r>
      <w:r>
        <w:rPr>
          <w:spacing w:val="-2"/>
          <w:sz w:val="22"/>
        </w:rPr>
        <w:t> </w:t>
      </w:r>
      <w:r>
        <w:rPr>
          <w:sz w:val="22"/>
        </w:rPr>
        <w:t>реабилитации</w:t>
      </w:r>
    </w:p>
    <w:p>
      <w:pPr>
        <w:pStyle w:val="BodyText"/>
        <w:ind w:left="567"/>
        <w:rPr>
          <w:b/>
        </w:rPr>
      </w:pPr>
      <w:r>
        <w:rPr/>
        <w:t>инвалидов молодого возраста (3</w:t>
      </w:r>
      <w:r>
        <w:rPr>
          <w:spacing w:val="53"/>
        </w:rPr>
        <w:t> </w:t>
      </w:r>
      <w:r>
        <w:rPr/>
        <w:t>места)</w:t>
      </w:r>
      <w:r>
        <w:rPr>
          <w:b/>
          <w:color w:val="990000"/>
        </w:rPr>
        <w:t>.</w:t>
      </w:r>
    </w:p>
    <w:p>
      <w:pPr>
        <w:pStyle w:val="Heading1"/>
        <w:spacing w:before="114"/>
        <w:rPr>
          <w:u w:val="none"/>
        </w:rPr>
      </w:pPr>
      <w:r>
        <w:rPr>
          <w:b w:val="0"/>
          <w:u w:val="none"/>
        </w:rPr>
        <w:br w:type="column"/>
      </w:r>
      <w:r>
        <w:rPr>
          <w:b w:val="0"/>
          <w:color w:val="800080"/>
          <w:spacing w:val="-65"/>
          <w:w w:val="99"/>
          <w:u w:val="thick" w:color="800080"/>
        </w:rPr>
        <w:t> </w:t>
      </w:r>
      <w:r>
        <w:rPr>
          <w:color w:val="800080"/>
          <w:u w:val="thick" w:color="800080"/>
        </w:rPr>
        <w:t>Программа «Мудрое долголетие» :</w:t>
      </w:r>
    </w:p>
    <w:p>
      <w:pPr>
        <w:spacing w:line="271" w:lineRule="exact" w:before="0"/>
        <w:ind w:left="2379" w:right="0" w:firstLine="0"/>
        <w:jc w:val="left"/>
        <w:rPr>
          <w:b/>
          <w:sz w:val="26"/>
        </w:rPr>
      </w:pPr>
      <w:r>
        <w:rPr>
          <w:color w:val="800080"/>
          <w:spacing w:val="-65"/>
          <w:w w:val="99"/>
          <w:sz w:val="26"/>
          <w:u w:val="thick" w:color="800080"/>
        </w:rPr>
        <w:t> </w:t>
      </w:r>
      <w:r>
        <w:rPr>
          <w:b/>
          <w:color w:val="800080"/>
          <w:sz w:val="26"/>
          <w:u w:val="thick" w:color="800080"/>
        </w:rPr>
        <w:t>кружки и клубы для</w:t>
      </w:r>
    </w:p>
    <w:p>
      <w:pPr>
        <w:spacing w:line="285" w:lineRule="exact" w:before="0"/>
        <w:ind w:left="3344" w:right="0" w:firstLine="0"/>
        <w:jc w:val="left"/>
        <w:rPr>
          <w:b/>
          <w:sz w:val="26"/>
        </w:rPr>
      </w:pPr>
      <w:r>
        <w:rPr>
          <w:color w:val="800080"/>
          <w:spacing w:val="-65"/>
          <w:w w:val="99"/>
          <w:sz w:val="26"/>
          <w:u w:val="thick" w:color="800080"/>
        </w:rPr>
        <w:t> </w:t>
      </w:r>
      <w:r>
        <w:rPr>
          <w:b/>
          <w:color w:val="800080"/>
          <w:sz w:val="26"/>
          <w:u w:val="thick" w:color="800080"/>
        </w:rPr>
        <w:t>Вас!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6"/>
        <w:rPr>
          <w:b/>
          <w:sz w:val="36"/>
        </w:rPr>
      </w:pPr>
    </w:p>
    <w:p>
      <w:pPr>
        <w:spacing w:line="220" w:lineRule="auto" w:before="0"/>
        <w:ind w:left="377" w:right="150" w:firstLine="1966"/>
        <w:jc w:val="left"/>
        <w:rPr>
          <w:sz w:val="24"/>
        </w:rPr>
      </w:pPr>
      <w:r>
        <w:rPr>
          <w:b/>
          <w:i/>
          <w:color w:val="CC0000"/>
          <w:sz w:val="22"/>
        </w:rPr>
        <w:t>«</w:t>
      </w:r>
      <w:r>
        <w:rPr>
          <w:b/>
          <w:i/>
          <w:color w:val="CC0000"/>
          <w:sz w:val="24"/>
        </w:rPr>
        <w:t>Литературная гости- </w:t>
      </w:r>
      <w:r>
        <w:rPr>
          <w:b/>
          <w:i/>
          <w:color w:val="CC0000"/>
          <w:sz w:val="24"/>
        </w:rPr>
        <w:t>ная» </w:t>
      </w:r>
      <w:r>
        <w:rPr>
          <w:sz w:val="24"/>
        </w:rPr>
        <w:t>клуб</w:t>
      </w:r>
      <w:r>
        <w:rPr>
          <w:spacing w:val="-1"/>
          <w:sz w:val="24"/>
        </w:rPr>
        <w:t> </w:t>
      </w:r>
      <w:r>
        <w:rPr>
          <w:sz w:val="24"/>
        </w:rPr>
        <w:t>любителей</w:t>
      </w:r>
    </w:p>
    <w:p>
      <w:pPr>
        <w:spacing w:before="79"/>
        <w:ind w:left="397" w:right="2444" w:firstLine="0"/>
        <w:jc w:val="center"/>
        <w:rPr>
          <w:sz w:val="24"/>
        </w:rPr>
      </w:pPr>
      <w:r>
        <w:rPr>
          <w:sz w:val="24"/>
        </w:rPr>
        <w:t>литературы и</w:t>
      </w:r>
      <w:r>
        <w:rPr>
          <w:spacing w:val="-5"/>
          <w:sz w:val="24"/>
        </w:rPr>
        <w:t> </w:t>
      </w:r>
      <w:r>
        <w:rPr>
          <w:sz w:val="24"/>
        </w:rPr>
        <w:t>поэзии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51"/>
        <w:ind w:left="395" w:right="2444" w:firstLine="0"/>
        <w:jc w:val="center"/>
        <w:rPr>
          <w:b/>
          <w:i/>
          <w:sz w:val="24"/>
        </w:rPr>
      </w:pPr>
      <w:r>
        <w:rPr>
          <w:b/>
          <w:i/>
          <w:color w:val="CC0000"/>
          <w:sz w:val="24"/>
        </w:rPr>
        <w:t>«Беседушка»</w:t>
      </w:r>
    </w:p>
    <w:p>
      <w:pPr>
        <w:spacing w:before="72"/>
        <w:ind w:left="397" w:right="322" w:firstLine="0"/>
        <w:jc w:val="center"/>
        <w:rPr>
          <w:sz w:val="24"/>
        </w:rPr>
      </w:pPr>
      <w:r>
        <w:rPr>
          <w:sz w:val="24"/>
        </w:rPr>
        <w:t>клуб общения и</w:t>
      </w:r>
    </w:p>
    <w:p>
      <w:pPr>
        <w:spacing w:before="77"/>
        <w:ind w:left="2655" w:right="480" w:firstLine="0"/>
        <w:jc w:val="center"/>
        <w:rPr>
          <w:sz w:val="24"/>
        </w:rPr>
      </w:pPr>
      <w:r>
        <w:rPr>
          <w:sz w:val="24"/>
        </w:rPr>
        <w:t>взаимоподдержки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8"/>
        <w:ind w:left="2401" w:right="0" w:firstLine="175"/>
        <w:jc w:val="left"/>
        <w:rPr>
          <w:b/>
          <w:i/>
          <w:sz w:val="24"/>
        </w:rPr>
      </w:pPr>
      <w:r>
        <w:rPr>
          <w:b/>
          <w:i/>
          <w:color w:val="CC0000"/>
          <w:sz w:val="24"/>
        </w:rPr>
        <w:t>«Марья-искусница»</w:t>
      </w:r>
    </w:p>
    <w:p>
      <w:pPr>
        <w:spacing w:line="220" w:lineRule="auto" w:before="90"/>
        <w:ind w:left="2213" w:right="38" w:hanging="3"/>
        <w:jc w:val="center"/>
        <w:rPr>
          <w:sz w:val="24"/>
        </w:rPr>
      </w:pPr>
      <w:r>
        <w:rPr>
          <w:sz w:val="24"/>
        </w:rPr>
        <w:t>объединяет творческих людей, которые занимают-</w:t>
      </w:r>
    </w:p>
    <w:p>
      <w:pPr>
        <w:spacing w:line="220" w:lineRule="auto" w:before="1"/>
        <w:ind w:left="972" w:right="158" w:hanging="720"/>
        <w:jc w:val="left"/>
        <w:rPr>
          <w:sz w:val="24"/>
        </w:rPr>
      </w:pPr>
      <w:r>
        <w:rPr>
          <w:sz w:val="24"/>
        </w:rPr>
        <w:t>ся народным и декоративно-прикладным ис- кусством</w:t>
      </w:r>
    </w:p>
    <w:p>
      <w:pPr>
        <w:pStyle w:val="BodyText"/>
        <w:spacing w:before="9"/>
        <w:rPr>
          <w:sz w:val="36"/>
        </w:rPr>
      </w:pPr>
    </w:p>
    <w:p>
      <w:pPr>
        <w:spacing w:before="0"/>
        <w:ind w:left="459" w:right="0" w:firstLine="117"/>
        <w:jc w:val="left"/>
        <w:rPr>
          <w:b/>
          <w:i/>
          <w:sz w:val="24"/>
        </w:rPr>
      </w:pPr>
      <w:r>
        <w:rPr>
          <w:b/>
          <w:i/>
          <w:color w:val="CC0000"/>
          <w:sz w:val="24"/>
        </w:rPr>
        <w:t>Группа здоровья</w:t>
      </w:r>
    </w:p>
    <w:p>
      <w:pPr>
        <w:spacing w:line="220" w:lineRule="auto" w:before="92"/>
        <w:ind w:left="313" w:right="2444" w:firstLine="0"/>
        <w:jc w:val="center"/>
        <w:rPr>
          <w:sz w:val="24"/>
        </w:rPr>
      </w:pPr>
      <w:r>
        <w:rPr>
          <w:sz w:val="24"/>
        </w:rPr>
        <w:t>занятия с опытным инструктором</w:t>
      </w:r>
    </w:p>
    <w:p>
      <w:pPr>
        <w:spacing w:line="264" w:lineRule="exact" w:before="75"/>
        <w:ind w:left="171" w:right="0" w:firstLine="0"/>
        <w:jc w:val="left"/>
        <w:rPr>
          <w:b/>
          <w:sz w:val="24"/>
        </w:rPr>
      </w:pPr>
      <w:r>
        <w:rPr>
          <w:b/>
          <w:color w:val="CC0000"/>
          <w:sz w:val="24"/>
        </w:rPr>
        <w:t>Хореографическая сту-</w:t>
      </w:r>
    </w:p>
    <w:p>
      <w:pPr>
        <w:spacing w:line="264" w:lineRule="exact" w:before="0"/>
        <w:ind w:left="2593" w:right="0" w:firstLine="0"/>
        <w:jc w:val="left"/>
        <w:rPr>
          <w:b/>
          <w:sz w:val="24"/>
        </w:rPr>
      </w:pPr>
      <w:r>
        <w:rPr>
          <w:b/>
          <w:color w:val="CC0000"/>
          <w:sz w:val="24"/>
        </w:rPr>
        <w:t>дия</w:t>
      </w:r>
      <w:r>
        <w:rPr>
          <w:b/>
          <w:color w:val="CC0000"/>
          <w:spacing w:val="-3"/>
          <w:sz w:val="24"/>
        </w:rPr>
        <w:t> </w:t>
      </w:r>
      <w:r>
        <w:rPr>
          <w:b/>
          <w:color w:val="CC0000"/>
          <w:sz w:val="24"/>
        </w:rPr>
        <w:t>«Федоровчанка»</w:t>
      </w:r>
    </w:p>
    <w:p>
      <w:pPr>
        <w:spacing w:line="220" w:lineRule="auto" w:before="92"/>
        <w:ind w:left="2617" w:right="0" w:hanging="77"/>
        <w:jc w:val="left"/>
        <w:rPr>
          <w:sz w:val="24"/>
        </w:rPr>
      </w:pPr>
      <w:r>
        <w:rPr>
          <w:sz w:val="24"/>
        </w:rPr>
        <w:t>Реализация </w:t>
      </w:r>
      <w:r>
        <w:rPr>
          <w:spacing w:val="-3"/>
          <w:sz w:val="24"/>
        </w:rPr>
        <w:t>творческих </w:t>
      </w:r>
      <w:r>
        <w:rPr>
          <w:sz w:val="24"/>
        </w:rPr>
        <w:t>замыслов в</w:t>
      </w:r>
      <w:r>
        <w:rPr>
          <w:spacing w:val="-8"/>
          <w:sz w:val="24"/>
        </w:rPr>
        <w:t> </w:t>
      </w:r>
      <w:r>
        <w:rPr>
          <w:sz w:val="24"/>
        </w:rPr>
        <w:t>движении</w:t>
      </w:r>
    </w:p>
    <w:p>
      <w:pPr>
        <w:spacing w:line="257" w:lineRule="exact" w:before="88"/>
        <w:ind w:left="586" w:right="0" w:firstLine="0"/>
        <w:jc w:val="left"/>
        <w:rPr>
          <w:b/>
          <w:sz w:val="26"/>
        </w:rPr>
      </w:pPr>
      <w:r>
        <w:rPr/>
        <w:br w:type="column"/>
      </w:r>
      <w:r>
        <w:rPr>
          <w:color w:val="800080"/>
          <w:spacing w:val="-65"/>
          <w:w w:val="99"/>
          <w:sz w:val="26"/>
          <w:u w:val="thick" w:color="800080"/>
        </w:rPr>
        <w:t> </w:t>
      </w:r>
      <w:r>
        <w:rPr>
          <w:b/>
          <w:color w:val="800080"/>
          <w:sz w:val="26"/>
          <w:u w:val="thick" w:color="800080"/>
        </w:rPr>
        <w:t>Оздоровление граждан пожилого</w:t>
      </w:r>
    </w:p>
    <w:p>
      <w:pPr>
        <w:spacing w:line="217" w:lineRule="exact" w:before="0"/>
        <w:ind w:left="1265" w:right="0" w:firstLine="0"/>
        <w:jc w:val="left"/>
        <w:rPr>
          <w:b/>
          <w:sz w:val="26"/>
        </w:rPr>
      </w:pPr>
      <w:r>
        <w:rPr>
          <w:color w:val="800080"/>
          <w:spacing w:val="-65"/>
          <w:w w:val="99"/>
          <w:sz w:val="26"/>
          <w:u w:val="thick" w:color="800080"/>
        </w:rPr>
        <w:t> </w:t>
      </w:r>
      <w:r>
        <w:rPr>
          <w:b/>
          <w:color w:val="800080"/>
          <w:sz w:val="26"/>
          <w:u w:val="thick" w:color="800080"/>
        </w:rPr>
        <w:t>возраста и инвалидов</w:t>
      </w:r>
    </w:p>
    <w:p>
      <w:pPr>
        <w:spacing w:line="218" w:lineRule="exact" w:before="0"/>
        <w:ind w:left="1169" w:right="0" w:firstLine="0"/>
        <w:jc w:val="left"/>
        <w:rPr>
          <w:b/>
          <w:sz w:val="26"/>
        </w:rPr>
      </w:pPr>
      <w:r>
        <w:rPr>
          <w:color w:val="800080"/>
          <w:w w:val="99"/>
          <w:sz w:val="26"/>
          <w:u w:val="thick" w:color="800080"/>
        </w:rPr>
        <w:t> </w:t>
      </w:r>
      <w:r>
        <w:rPr>
          <w:b/>
          <w:color w:val="800080"/>
          <w:sz w:val="26"/>
          <w:u w:val="thick" w:color="800080"/>
        </w:rPr>
        <w:t>по путевочной системе</w:t>
      </w:r>
    </w:p>
    <w:p>
      <w:pPr>
        <w:spacing w:line="177" w:lineRule="auto" w:before="23"/>
        <w:ind w:left="615" w:right="2574" w:hanging="377"/>
        <w:jc w:val="left"/>
        <w:rPr>
          <w:i/>
          <w:sz w:val="26"/>
        </w:rPr>
      </w:pPr>
      <w:r>
        <w:rPr>
          <w:i/>
          <w:sz w:val="26"/>
        </w:rPr>
        <w:t>В оздоровительный </w:t>
      </w:r>
      <w:r>
        <w:rPr>
          <w:i/>
          <w:sz w:val="26"/>
        </w:rPr>
        <w:t>курс входят:</w:t>
      </w:r>
    </w:p>
    <w:p>
      <w:pPr>
        <w:spacing w:line="220" w:lineRule="auto" w:before="0"/>
        <w:ind w:left="171" w:right="2619" w:firstLine="0"/>
        <w:jc w:val="left"/>
        <w:rPr>
          <w:sz w:val="24"/>
        </w:rPr>
      </w:pPr>
      <w:r>
        <w:rPr>
          <w:b/>
          <w:i/>
          <w:color w:val="CC0000"/>
          <w:sz w:val="24"/>
        </w:rPr>
        <w:t>Мероприятия по </w:t>
      </w:r>
      <w:r>
        <w:rPr>
          <w:b/>
          <w:i/>
          <w:color w:val="CC0000"/>
          <w:sz w:val="24"/>
        </w:rPr>
        <w:t>адаптивной физиче- ской культуре </w:t>
      </w:r>
      <w:r>
        <w:rPr>
          <w:sz w:val="24"/>
        </w:rPr>
        <w:t>обще- укрепляющие меро- приятия, занятия на</w:t>
      </w:r>
    </w:p>
    <w:p>
      <w:pPr>
        <w:spacing w:line="220" w:lineRule="auto" w:before="209"/>
        <w:ind w:left="2355" w:right="204" w:firstLine="0"/>
        <w:jc w:val="left"/>
        <w:rPr>
          <w:sz w:val="24"/>
        </w:rPr>
      </w:pPr>
      <w:r>
        <w:rPr>
          <w:sz w:val="24"/>
        </w:rPr>
        <w:t>тренажерах, скандинав- ская ходьба, лыжи</w:t>
      </w:r>
    </w:p>
    <w:p>
      <w:pPr>
        <w:pStyle w:val="BodyText"/>
        <w:spacing w:before="10"/>
        <w:rPr>
          <w:sz w:val="38"/>
        </w:rPr>
      </w:pPr>
    </w:p>
    <w:p>
      <w:pPr>
        <w:spacing w:line="218" w:lineRule="auto" w:before="0"/>
        <w:ind w:left="2408" w:right="143" w:firstLine="0"/>
        <w:jc w:val="center"/>
        <w:rPr>
          <w:b/>
          <w:i/>
          <w:sz w:val="24"/>
        </w:rPr>
      </w:pPr>
      <w:r>
        <w:rPr>
          <w:b/>
          <w:i/>
          <w:color w:val="CC0000"/>
          <w:sz w:val="24"/>
        </w:rPr>
        <w:t>Социокультурные </w:t>
      </w:r>
      <w:r>
        <w:rPr>
          <w:b/>
          <w:i/>
          <w:color w:val="CC0000"/>
          <w:sz w:val="24"/>
        </w:rPr>
        <w:t>мероприятия</w:t>
      </w:r>
    </w:p>
    <w:p>
      <w:pPr>
        <w:spacing w:line="220" w:lineRule="auto" w:before="96"/>
        <w:ind w:left="2408" w:right="145" w:firstLine="0"/>
        <w:jc w:val="center"/>
        <w:rPr>
          <w:sz w:val="24"/>
        </w:rPr>
      </w:pPr>
      <w:r>
        <w:rPr>
          <w:sz w:val="24"/>
        </w:rPr>
        <w:t>беседы, экскурсии; про- ведение праздничных</w:t>
      </w:r>
    </w:p>
    <w:p>
      <w:pPr>
        <w:spacing w:line="260" w:lineRule="exact" w:before="0"/>
        <w:ind w:left="240" w:right="0" w:firstLine="0"/>
        <w:jc w:val="left"/>
        <w:rPr>
          <w:sz w:val="24"/>
        </w:rPr>
      </w:pPr>
      <w:r>
        <w:rPr>
          <w:sz w:val="24"/>
        </w:rPr>
        <w:t>мероприятий, занятия в клубах по интересам</w:t>
      </w:r>
    </w:p>
    <w:p>
      <w:pPr>
        <w:pStyle w:val="BodyText"/>
        <w:rPr>
          <w:sz w:val="38"/>
        </w:rPr>
      </w:pPr>
    </w:p>
    <w:p>
      <w:pPr>
        <w:spacing w:line="218" w:lineRule="auto" w:before="0"/>
        <w:ind w:left="171" w:right="2911" w:firstLine="0"/>
        <w:jc w:val="left"/>
        <w:rPr>
          <w:b/>
          <w:i/>
          <w:sz w:val="24"/>
        </w:rPr>
      </w:pPr>
      <w:r>
        <w:rPr>
          <w:b/>
          <w:i/>
          <w:color w:val="CC0000"/>
          <w:sz w:val="24"/>
        </w:rPr>
        <w:t>Оздоровительные </w:t>
      </w:r>
      <w:r>
        <w:rPr>
          <w:b/>
          <w:i/>
          <w:color w:val="CC0000"/>
          <w:sz w:val="24"/>
        </w:rPr>
        <w:t>мероприятия</w:t>
      </w:r>
    </w:p>
    <w:p>
      <w:pPr>
        <w:spacing w:line="220" w:lineRule="auto" w:before="98"/>
        <w:ind w:left="368" w:right="3011" w:firstLine="0"/>
        <w:jc w:val="center"/>
        <w:rPr>
          <w:sz w:val="24"/>
        </w:rPr>
      </w:pPr>
      <w:r>
        <w:rPr>
          <w:sz w:val="24"/>
        </w:rPr>
        <w:t>ручной массаж, физиотерапия</w:t>
      </w:r>
    </w:p>
    <w:p>
      <w:pPr>
        <w:pStyle w:val="BodyText"/>
        <w:spacing w:before="6"/>
        <w:rPr>
          <w:sz w:val="26"/>
        </w:rPr>
      </w:pPr>
    </w:p>
    <w:p>
      <w:pPr>
        <w:spacing w:line="265" w:lineRule="exact" w:before="0"/>
        <w:ind w:left="571" w:right="0" w:firstLine="0"/>
        <w:jc w:val="left"/>
        <w:rPr>
          <w:b/>
          <w:i/>
          <w:sz w:val="24"/>
        </w:rPr>
      </w:pPr>
      <w:r>
        <w:rPr>
          <w:b/>
          <w:i/>
          <w:color w:val="CC0000"/>
          <w:sz w:val="24"/>
        </w:rPr>
        <w:t>Социально-</w:t>
      </w:r>
    </w:p>
    <w:p>
      <w:pPr>
        <w:tabs>
          <w:tab w:pos="3561" w:val="left" w:leader="none"/>
        </w:tabs>
        <w:spacing w:line="220" w:lineRule="auto" w:before="8"/>
        <w:ind w:left="204" w:right="130" w:firstLine="6"/>
        <w:jc w:val="center"/>
        <w:rPr>
          <w:sz w:val="24"/>
        </w:rPr>
      </w:pPr>
      <w:r>
        <w:rPr>
          <w:b/>
          <w:i/>
          <w:color w:val="CC0000"/>
          <w:sz w:val="24"/>
        </w:rPr>
        <w:t>психологические мероприятия </w:t>
      </w:r>
      <w:r>
        <w:rPr>
          <w:sz w:val="24"/>
        </w:rPr>
        <w:t>Занятия в сенсорной комнате и по методу биологиче- ской обратной</w:t>
      </w:r>
      <w:r>
        <w:rPr>
          <w:spacing w:val="-5"/>
          <w:sz w:val="24"/>
        </w:rPr>
        <w:t> </w:t>
      </w:r>
      <w:r>
        <w:rPr>
          <w:sz w:val="24"/>
        </w:rPr>
        <w:t>связи,</w:t>
      </w:r>
      <w:r>
        <w:rPr>
          <w:spacing w:val="-2"/>
          <w:sz w:val="24"/>
        </w:rPr>
        <w:t> </w:t>
      </w:r>
      <w:r>
        <w:rPr>
          <w:sz w:val="24"/>
        </w:rPr>
        <w:t>беседы,</w:t>
        <w:tab/>
        <w:t>тренинги</w:t>
      </w:r>
    </w:p>
    <w:sectPr>
      <w:type w:val="continuous"/>
      <w:pgSz w:w="16840" w:h="11910" w:orient="landscape"/>
      <w:pgMar w:top="240" w:bottom="0" w:left="280" w:right="280"/>
      <w:cols w:num="3" w:equalWidth="0">
        <w:col w:w="5259" w:space="303"/>
        <w:col w:w="5020" w:space="676"/>
        <w:col w:w="502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567" w:hanging="176"/>
      </w:pPr>
      <w:rPr>
        <w:rFonts w:hint="default" w:ascii="Symbol" w:hAnsi="Symbol" w:eastAsia="Symbol" w:cs="Symbol"/>
        <w:w w:val="99"/>
        <w:sz w:val="20"/>
        <w:szCs w:val="20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029" w:hanging="176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499" w:hanging="176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1969" w:hanging="176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439" w:hanging="176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2909" w:hanging="176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3379" w:hanging="176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3848" w:hanging="176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4318" w:hanging="176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line="285" w:lineRule="exact"/>
      <w:ind w:left="497"/>
      <w:outlineLvl w:val="1"/>
    </w:pPr>
    <w:rPr>
      <w:rFonts w:ascii="Times New Roman" w:hAnsi="Times New Roman" w:eastAsia="Times New Roman" w:cs="Times New Roman"/>
      <w:b/>
      <w:bCs/>
      <w:sz w:val="26"/>
      <w:szCs w:val="26"/>
      <w:u w:val="single" w:color="000000"/>
      <w:lang w:val="ru-RU" w:eastAsia="ru-RU" w:bidi="ru-RU"/>
    </w:rPr>
  </w:style>
  <w:style w:styleId="Heading2" w:type="paragraph">
    <w:name w:val="Heading 2"/>
    <w:basedOn w:val="Normal"/>
    <w:uiPriority w:val="1"/>
    <w:qFormat/>
    <w:pPr>
      <w:spacing w:line="264" w:lineRule="exact"/>
      <w:ind w:left="5860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ind w:left="567" w:right="203" w:hanging="175"/>
    </w:pPr>
    <w:rPr>
      <w:rFonts w:ascii="Times New Roman" w:hAnsi="Times New Roman" w:eastAsia="Times New Roman" w:cs="Times New Roman"/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yperlink" Target="http://socuslugi-ugra.ru/recreg/nez_opros.htm" TargetMode="External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Яметова</dc:creator>
  <dcterms:created xsi:type="dcterms:W3CDTF">2018-09-24T05:14:46Z</dcterms:created>
  <dcterms:modified xsi:type="dcterms:W3CDTF">2018-09-24T05:14:46Z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2018-09-21T00:00:00Z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2018-09-24T00:00:00Z</vt:filetime>
  </property>
</Properties>
</file>