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0" w:lineRule="auto" w:before="134"/>
        <w:ind w:left="5719" w:right="113" w:hanging="2"/>
        <w:jc w:val="center"/>
        <w:rPr>
          <w:sz w:val="24"/>
        </w:rPr>
      </w:pPr>
      <w:r>
        <w:rPr/>
        <w:pict>
          <v:group style="position:absolute;margin-left:16.947001pt;margin-top:14.146008pt;width:244.5pt;height:569.8pt;mso-position-horizontal-relative:page;mso-position-vertical-relative:page;z-index:1144" coordorigin="339,283" coordsize="4890,11396">
            <v:shape style="position:absolute;left:3981;top:715;width:590;height:10470" type="#_x0000_t75" stroked="false">
              <v:imagedata r:id="rId5" o:title=""/>
            </v:shape>
            <v:shape style="position:absolute;left:949;top:5012;width:256;height:157" type="#_x0000_t75" stroked="false">
              <v:imagedata r:id="rId6" o:title=""/>
            </v:shape>
            <v:rect style="position:absolute;left:338;top:282;width:4876;height:11396" filled="true" fillcolor="#ffffff" stroked="false">
              <v:fill type="solid"/>
            </v:rect>
            <v:shape style="position:absolute;left:3230;top:906;width:1999;height:2665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;top:10932;width:13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оформлении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3.869995pt;margin-top:12.641007pt;width:274.05pt;height:569.950pt;mso-position-horizontal-relative:page;mso-position-vertical-relative:page;z-index:-7000" coordorigin="5677,253" coordsize="5481,11399">
            <v:rect style="position:absolute;left:5707;top:282;width:5421;height:11339" filled="false" stroked="true" strokeweight="3pt" strokecolor="#6633ff">
              <v:stroke dashstyle="solid"/>
            </v:rect>
            <v:shape style="position:absolute;left:5864;top:9292;width:867;height:870" type="#_x0000_t75" stroked="false">
              <v:imagedata r:id="rId8" o:title=""/>
            </v:shape>
            <v:shape style="position:absolute;left:5791;top:11039;width:1095;height:507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7246619</wp:posOffset>
            </wp:positionH>
            <wp:positionV relativeFrom="paragraph">
              <wp:posOffset>34555</wp:posOffset>
            </wp:positionV>
            <wp:extent cx="1008659" cy="985723"/>
            <wp:effectExtent l="0" t="0" r="0" b="0"/>
            <wp:wrapNone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59" cy="98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.447pt;margin-top:12.646008pt;width:249pt;height:572.8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6633FF"/>
                      <w:left w:val="single" w:sz="24" w:space="0" w:color="6633FF"/>
                      <w:bottom w:val="single" w:sz="24" w:space="0" w:color="6633FF"/>
                      <w:right w:val="single" w:sz="24" w:space="0" w:color="6633FF"/>
                      <w:insideH w:val="single" w:sz="24" w:space="0" w:color="6633FF"/>
                      <w:insideV w:val="single" w:sz="24" w:space="0" w:color="6633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7"/>
                    <w:gridCol w:w="224"/>
                    <w:gridCol w:w="510"/>
                    <w:gridCol w:w="1984"/>
                  </w:tblGrid>
                  <w:tr>
                    <w:trPr>
                      <w:trHeight w:val="563" w:hRule="atLeast"/>
                    </w:trPr>
                    <w:tc>
                      <w:tcPr>
                        <w:tcW w:w="4875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color w:val="800080"/>
                            <w:spacing w:val="-65"/>
                            <w:w w:val="99"/>
                            <w:sz w:val="26"/>
                            <w:u w:val="thick" w:color="800080"/>
                          </w:rPr>
                          <w:t> </w:t>
                        </w:r>
                        <w:r>
                          <w:rPr>
                            <w:b/>
                            <w:color w:val="800080"/>
                            <w:sz w:val="26"/>
                            <w:u w:val="thick" w:color="800080"/>
                          </w:rPr>
                          <w:t>Программа курса реабилитации для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5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color w:val="800080"/>
                            <w:spacing w:val="-65"/>
                            <w:w w:val="99"/>
                            <w:sz w:val="26"/>
                            <w:u w:val="thick" w:color="800080"/>
                          </w:rPr>
                          <w:t> </w:t>
                        </w:r>
                        <w:r>
                          <w:rPr>
                            <w:b/>
                            <w:color w:val="800080"/>
                            <w:sz w:val="26"/>
                            <w:u w:val="thick" w:color="800080"/>
                          </w:rPr>
                          <w:t>инвалидов молодого возраста (3 места)</w:t>
                        </w:r>
                      </w:p>
                    </w:tc>
                  </w:tr>
                  <w:tr>
                    <w:trPr>
                      <w:trHeight w:val="2604" w:hRule="atLeast"/>
                    </w:trPr>
                    <w:tc>
                      <w:tcPr>
                        <w:tcW w:w="289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auto" w:before="134"/>
                          <w:ind w:right="77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Оздоровительные </w:t>
                        </w: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мероприятия, </w:t>
                        </w:r>
                        <w:r>
                          <w:rPr>
                            <w:sz w:val="24"/>
                          </w:rPr>
                          <w:t>общеукрепляющие</w:t>
                        </w:r>
                      </w:p>
                      <w:p>
                        <w:pPr>
                          <w:pStyle w:val="TableParagraph"/>
                          <w:tabs>
                            <w:tab w:pos="1601" w:val="left" w:leader="none"/>
                            <w:tab w:pos="2596" w:val="left" w:leader="none"/>
                          </w:tabs>
                          <w:spacing w:line="208" w:lineRule="auto" w:before="2"/>
                          <w:ind w:right="-1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упражнения,</w:t>
                          <w:tab/>
                          <w:t>занятия</w:t>
                          <w:tab/>
                          <w:t>на тренажерах; </w:t>
                        </w: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Социокультурные </w:t>
                        </w: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мероприятия</w:t>
                        </w:r>
                      </w:p>
                      <w:p>
                        <w:pPr>
                          <w:pStyle w:val="TableParagraph"/>
                          <w:tabs>
                            <w:tab w:pos="1717" w:val="left" w:leader="none"/>
                          </w:tabs>
                          <w:spacing w:line="208" w:lineRule="auto"/>
                          <w:ind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(беседы,</w:t>
                          <w:tab/>
                          <w:t>экскурсии; проведение праздничных мероприятий,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34" w:space="0" w:color="6633FF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380" w:hRule="atLeast"/>
                    </w:trPr>
                    <w:tc>
                      <w:tcPr>
                        <w:tcW w:w="4875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966" w:val="left" w:leader="none"/>
                          </w:tabs>
                          <w:spacing w:line="10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музыкальная</w:t>
                          <w:tab/>
                          <w:t>терапия,</w:t>
                        </w:r>
                      </w:p>
                      <w:p>
                        <w:pPr>
                          <w:pStyle w:val="TableParagraph"/>
                          <w:spacing w:line="208" w:lineRule="auto" w:before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 в клубах по интересам, трудовая терапия);</w:t>
                        </w:r>
                      </w:p>
                      <w:p>
                        <w:pPr>
                          <w:pStyle w:val="TableParagraph"/>
                          <w:tabs>
                            <w:tab w:pos="1945" w:val="left" w:leader="none"/>
                            <w:tab w:pos="2654" w:val="left" w:leader="none"/>
                          </w:tabs>
                          <w:spacing w:line="206" w:lineRule="auto"/>
                          <w:ind w:right="2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Занятия</w:t>
                          <w:tab/>
                          <w:t>по</w:t>
                          <w:tab/>
                        </w:r>
                        <w:r>
                          <w:rPr>
                            <w:b/>
                            <w:i/>
                            <w:color w:val="990000"/>
                            <w:spacing w:val="-1"/>
                            <w:sz w:val="24"/>
                          </w:rPr>
                          <w:t>социально-бытовой </w:t>
                        </w: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реабилитации и</w:t>
                        </w:r>
                        <w:r>
                          <w:rPr>
                            <w:b/>
                            <w:i/>
                            <w:color w:val="99000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адаптации</w:t>
                        </w:r>
                      </w:p>
                      <w:p>
                        <w:pPr>
                          <w:pStyle w:val="TableParagraph"/>
                          <w:tabs>
                            <w:tab w:pos="1771" w:val="left" w:leader="none"/>
                            <w:tab w:pos="3506" w:val="left" w:leader="none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(обучение</w:t>
                          <w:tab/>
                          <w:t>инвалидов</w:t>
                          <w:tab/>
                          <w:t>пользования</w:t>
                        </w:r>
                      </w:p>
                    </w:tc>
                  </w:tr>
                  <w:tr>
                    <w:trPr>
                      <w:trHeight w:val="1557" w:hRule="atLeast"/>
                    </w:trPr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1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569" w:val="left" w:leader="none"/>
                            <w:tab w:pos="2499" w:val="left" w:leader="none"/>
                          </w:tabs>
                          <w:spacing w:line="10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средствами</w:t>
                          <w:tab/>
                          <w:t>ухода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spacing w:line="208" w:lineRule="auto" w:before="11"/>
                          <w:ind w:left="55" w:right="10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техническими средствами реабилитации);</w:t>
                        </w:r>
                      </w:p>
                    </w:tc>
                  </w:tr>
                  <w:tr>
                    <w:trPr>
                      <w:trHeight w:val="2494" w:hRule="atLeast"/>
                    </w:trPr>
                    <w:tc>
                      <w:tcPr>
                        <w:tcW w:w="4875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87" w:val="left" w:leader="none"/>
                            <w:tab w:pos="3031" w:val="left" w:leader="none"/>
                          </w:tabs>
                          <w:spacing w:line="208" w:lineRule="auto" w:before="173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Социально-психологическая реабилитация </w:t>
                        </w:r>
                        <w:r>
                          <w:rPr>
                            <w:sz w:val="24"/>
                          </w:rPr>
                          <w:t>(беседы,</w:t>
                          <w:tab/>
                          <w:t>тренинги,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психологические </w:t>
                        </w:r>
                        <w:r>
                          <w:rPr>
                            <w:sz w:val="24"/>
                          </w:rPr>
                          <w:t>консультации);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08" w:lineRule="auto" w:before="1"/>
                          <w:ind w:right="2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Мероприятия по социально–средовой </w:t>
                        </w: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реабилитации </w:t>
                        </w:r>
                        <w:r>
                          <w:rPr>
                            <w:sz w:val="24"/>
                          </w:rPr>
                          <w:t>(консультирование и информирование);</w:t>
                        </w:r>
                      </w:p>
                      <w:p>
                        <w:pPr>
                          <w:pStyle w:val="TableParagraph"/>
                          <w:spacing w:line="256" w:lineRule="exact" w:before="232"/>
                          <w:ind w:right="107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Мероприятия по использованию трудовых </w:t>
                        </w:r>
                        <w:r>
                          <w:rPr>
                            <w:b/>
                            <w:i/>
                            <w:color w:val="990000"/>
                            <w:sz w:val="24"/>
                          </w:rPr>
                          <w:t>возможностей</w:t>
                        </w:r>
                        <w:r>
                          <w:rPr>
                            <w:i/>
                            <w:color w:val="990000"/>
                            <w:sz w:val="26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1706" w:hRule="atLeast"/>
                    </w:trPr>
                    <w:tc>
                      <w:tcPr>
                        <w:tcW w:w="238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 обучению</w:t>
                        </w:r>
                      </w:p>
                      <w:p>
                        <w:pPr>
                          <w:pStyle w:val="TableParagraph"/>
                          <w:spacing w:line="211" w:lineRule="auto" w:before="10"/>
                          <w:ind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доступным профессиональным навыкам, оказание помощи в</w:t>
                        </w:r>
                      </w:p>
                      <w:p>
                        <w:pPr>
                          <w:pStyle w:val="TableParagraph"/>
                          <w:spacing w:line="211" w:lineRule="auto"/>
                          <w:ind w:right="4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трудоустройстве (помощь в</w:t>
                        </w:r>
                      </w:p>
                    </w:tc>
                    <w:tc>
                      <w:tcPr>
                        <w:tcW w:w="2494" w:type="dxa"/>
                        <w:gridSpan w:val="2"/>
                        <w:tcBorders>
                          <w:right w:val="single" w:sz="34" w:space="0" w:color="6633FF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2" w:hRule="atLeast"/>
                    </w:trPr>
                    <w:tc>
                      <w:tcPr>
                        <w:tcW w:w="4875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БУ «Сургутский районный комплексный центр социального обслуживания населения» </w:t>
      </w:r>
      <w:r>
        <w:rPr>
          <w:sz w:val="24"/>
        </w:rPr>
        <w:t>Адрес: г. Сургут, ул. Лермонтова, д. 3/1</w:t>
      </w:r>
    </w:p>
    <w:p>
      <w:pPr>
        <w:spacing w:line="263" w:lineRule="exact" w:before="149"/>
        <w:ind w:left="5602" w:right="0" w:firstLine="0"/>
        <w:jc w:val="center"/>
        <w:rPr>
          <w:sz w:val="24"/>
        </w:rPr>
      </w:pPr>
      <w:r>
        <w:rPr>
          <w:sz w:val="24"/>
        </w:rPr>
        <w:t>Директор</w:t>
      </w:r>
    </w:p>
    <w:p>
      <w:pPr>
        <w:spacing w:line="263" w:lineRule="exact" w:before="0"/>
        <w:ind w:left="5601" w:right="0" w:firstLine="0"/>
        <w:jc w:val="center"/>
        <w:rPr>
          <w:b/>
          <w:sz w:val="24"/>
        </w:rPr>
      </w:pPr>
      <w:r>
        <w:rPr>
          <w:b/>
          <w:sz w:val="24"/>
        </w:rPr>
        <w:t>Бибалаева Умайра Насруллаевна</w:t>
      </w:r>
    </w:p>
    <w:p>
      <w:pPr>
        <w:spacing w:before="63"/>
        <w:ind w:left="5605" w:right="0" w:firstLine="0"/>
        <w:jc w:val="center"/>
        <w:rPr>
          <w:sz w:val="24"/>
        </w:rPr>
      </w:pPr>
      <w:r>
        <w:rPr>
          <w:sz w:val="24"/>
        </w:rPr>
        <w:t>Тел.: приемная: 8 (3462) 32-92-50</w:t>
      </w:r>
    </w:p>
    <w:p>
      <w:pPr>
        <w:spacing w:line="274" w:lineRule="exact" w:before="166"/>
        <w:ind w:left="5603" w:right="0" w:firstLine="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Филиал в г.п. Белый Яр</w:t>
      </w:r>
    </w:p>
    <w:p>
      <w:pPr>
        <w:spacing w:line="274" w:lineRule="exact" w:before="0"/>
        <w:ind w:left="5600" w:right="0" w:firstLine="0"/>
        <w:jc w:val="center"/>
        <w:rPr>
          <w:sz w:val="24"/>
        </w:rPr>
      </w:pPr>
      <w:r>
        <w:rPr>
          <w:sz w:val="24"/>
        </w:rPr>
        <w:t>Адрес: г.п. Белый Яр, ул. Лесная, д. 20/1</w:t>
      </w:r>
    </w:p>
    <w:p>
      <w:pPr>
        <w:spacing w:line="228" w:lineRule="auto" w:before="116"/>
        <w:ind w:left="6842" w:right="1217" w:firstLine="374"/>
        <w:jc w:val="left"/>
        <w:rPr>
          <w:sz w:val="24"/>
        </w:rPr>
      </w:pPr>
      <w:r>
        <w:rPr>
          <w:sz w:val="20"/>
        </w:rPr>
        <w:t>Заведующий филиалом </w:t>
      </w:r>
      <w:r>
        <w:rPr>
          <w:b/>
          <w:sz w:val="20"/>
        </w:rPr>
        <w:t>Кроль Татьяна Григорьевна </w:t>
      </w:r>
      <w:r>
        <w:rPr>
          <w:sz w:val="24"/>
        </w:rPr>
        <w:t>Тел/факс: 8(3462) 74-55-01</w:t>
      </w:r>
    </w:p>
    <w:p>
      <w:pPr>
        <w:spacing w:before="228"/>
        <w:ind w:left="5606" w:right="0" w:firstLine="0"/>
        <w:jc w:val="center"/>
        <w:rPr>
          <w:sz w:val="20"/>
        </w:rPr>
      </w:pPr>
      <w:r>
        <w:rPr>
          <w:sz w:val="20"/>
        </w:rPr>
        <w:t>Заведующий</w:t>
      </w:r>
    </w:p>
    <w:p>
      <w:pPr>
        <w:spacing w:before="10"/>
        <w:ind w:left="5599" w:right="0" w:firstLine="0"/>
        <w:jc w:val="center"/>
        <w:rPr>
          <w:sz w:val="20"/>
        </w:rPr>
      </w:pPr>
      <w:r>
        <w:rPr>
          <w:sz w:val="20"/>
        </w:rPr>
        <w:t>социально-реабилитационным отделением</w:t>
      </w:r>
    </w:p>
    <w:p>
      <w:pPr>
        <w:spacing w:before="10"/>
        <w:ind w:left="5601" w:right="0" w:firstLine="0"/>
        <w:jc w:val="center"/>
        <w:rPr>
          <w:b/>
          <w:sz w:val="20"/>
        </w:rPr>
      </w:pPr>
      <w:r>
        <w:rPr>
          <w:b/>
          <w:sz w:val="20"/>
        </w:rPr>
        <w:t>Чуднова Татьяна Геннадьевна</w:t>
      </w:r>
    </w:p>
    <w:p>
      <w:pPr>
        <w:spacing w:before="10"/>
        <w:ind w:left="5606" w:right="0" w:firstLine="0"/>
        <w:jc w:val="center"/>
        <w:rPr>
          <w:sz w:val="20"/>
        </w:rPr>
      </w:pPr>
      <w:r>
        <w:rPr>
          <w:sz w:val="20"/>
        </w:rPr>
        <w:t>тел.: 8 (3462) 74-61-02</w:t>
      </w:r>
    </w:p>
    <w:p>
      <w:pPr>
        <w:spacing w:before="10"/>
        <w:ind w:left="5600" w:right="0" w:firstLine="0"/>
        <w:jc w:val="center"/>
        <w:rPr>
          <w:sz w:val="20"/>
        </w:rPr>
      </w:pPr>
      <w:r>
        <w:rPr>
          <w:sz w:val="20"/>
        </w:rPr>
        <w:t>Специалист по социальной работе</w:t>
      </w:r>
    </w:p>
    <w:p>
      <w:pPr>
        <w:spacing w:line="249" w:lineRule="auto" w:before="10"/>
        <w:ind w:left="6485" w:right="885" w:firstLine="5"/>
        <w:jc w:val="center"/>
        <w:rPr>
          <w:sz w:val="20"/>
        </w:rPr>
      </w:pPr>
      <w:r>
        <w:rPr>
          <w:b/>
          <w:sz w:val="20"/>
        </w:rPr>
        <w:t>Атаева Джувайрат Сайпуллаевна </w:t>
      </w:r>
      <w:r>
        <w:rPr>
          <w:sz w:val="20"/>
        </w:rPr>
        <w:t>Специалист по реабилитации</w:t>
      </w:r>
      <w:r>
        <w:rPr>
          <w:spacing w:val="-20"/>
          <w:sz w:val="20"/>
        </w:rPr>
        <w:t> </w:t>
      </w:r>
      <w:r>
        <w:rPr>
          <w:sz w:val="20"/>
        </w:rPr>
        <w:t>инвалидов </w:t>
      </w:r>
      <w:r>
        <w:rPr>
          <w:b/>
          <w:sz w:val="20"/>
        </w:rPr>
        <w:t>Верхоглядова Людмила Ивановна </w:t>
      </w:r>
      <w:r>
        <w:rPr>
          <w:sz w:val="20"/>
        </w:rPr>
        <w:t>Инструктор по труду</w:t>
      </w:r>
    </w:p>
    <w:p>
      <w:pPr>
        <w:spacing w:before="4"/>
        <w:ind w:left="5598" w:right="0" w:firstLine="0"/>
        <w:jc w:val="center"/>
        <w:rPr>
          <w:b/>
          <w:sz w:val="20"/>
        </w:rPr>
      </w:pPr>
      <w:r>
        <w:rPr>
          <w:b/>
          <w:sz w:val="20"/>
        </w:rPr>
        <w:t>Маринова Ольга Анатольевна</w:t>
      </w:r>
    </w:p>
    <w:p>
      <w:pPr>
        <w:spacing w:before="10"/>
        <w:ind w:left="5600" w:right="0" w:firstLine="0"/>
        <w:jc w:val="center"/>
        <w:rPr>
          <w:sz w:val="20"/>
        </w:rPr>
      </w:pPr>
      <w:r>
        <w:rPr>
          <w:sz w:val="20"/>
        </w:rPr>
        <w:t>Психолог</w:t>
      </w:r>
    </w:p>
    <w:p>
      <w:pPr>
        <w:spacing w:line="249" w:lineRule="auto" w:before="10"/>
        <w:ind w:left="6974" w:right="1369" w:firstLine="0"/>
        <w:jc w:val="center"/>
        <w:rPr>
          <w:sz w:val="20"/>
        </w:rPr>
      </w:pPr>
      <w:r>
        <w:rPr>
          <w:sz w:val="20"/>
        </w:rPr>
        <w:t>Иванова Нина Климентьевна Музыкальный руководитель</w:t>
      </w:r>
    </w:p>
    <w:p>
      <w:pPr>
        <w:spacing w:before="2"/>
        <w:ind w:left="5599" w:right="0" w:firstLine="0"/>
        <w:jc w:val="center"/>
        <w:rPr>
          <w:b/>
          <w:sz w:val="20"/>
        </w:rPr>
      </w:pPr>
      <w:r>
        <w:rPr>
          <w:b/>
          <w:sz w:val="20"/>
        </w:rPr>
        <w:t>Завьялова Татьяна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Викторовна</w:t>
      </w:r>
    </w:p>
    <w:p>
      <w:pPr>
        <w:spacing w:line="240" w:lineRule="auto" w:before="0"/>
        <w:rPr>
          <w:b/>
          <w:sz w:val="22"/>
        </w:rPr>
      </w:pPr>
    </w:p>
    <w:p>
      <w:pPr>
        <w:spacing w:line="218" w:lineRule="exact" w:before="170"/>
        <w:ind w:left="5604" w:right="0" w:firstLine="0"/>
        <w:jc w:val="center"/>
        <w:rPr>
          <w:sz w:val="20"/>
        </w:rPr>
      </w:pPr>
      <w:r>
        <w:rPr>
          <w:sz w:val="20"/>
        </w:rPr>
        <w:t>E-mail:</w:t>
      </w:r>
      <w:r>
        <w:rPr>
          <w:spacing w:val="-15"/>
          <w:sz w:val="20"/>
        </w:rPr>
        <w:t> </w:t>
      </w:r>
      <w:hyperlink r:id="rId11">
        <w:r>
          <w:rPr>
            <w:sz w:val="20"/>
          </w:rPr>
          <w:t>SurRKCSON@admhmao.ru</w:t>
        </w:r>
      </w:hyperlink>
    </w:p>
    <w:p>
      <w:pPr>
        <w:spacing w:line="218" w:lineRule="auto" w:before="5"/>
        <w:ind w:left="6295" w:right="691" w:firstLine="336"/>
        <w:jc w:val="left"/>
        <w:rPr>
          <w:b/>
          <w:sz w:val="20"/>
        </w:rPr>
      </w:pPr>
      <w:r>
        <w:rPr>
          <w:b/>
          <w:sz w:val="20"/>
        </w:rPr>
        <w:t>Информацию о работе учреждения Вы можете получить на сайте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учреждения</w:t>
      </w:r>
    </w:p>
    <w:p>
      <w:pPr>
        <w:spacing w:line="202" w:lineRule="exact" w:before="0"/>
        <w:ind w:left="5607" w:right="0" w:firstLine="0"/>
        <w:jc w:val="center"/>
        <w:rPr>
          <w:b/>
          <w:sz w:val="20"/>
        </w:rPr>
      </w:pPr>
      <w:r>
        <w:rPr>
          <w:b/>
          <w:color w:val="6633FF"/>
          <w:sz w:val="20"/>
        </w:rPr>
        <w:t>sodeistvie86.ru</w:t>
      </w:r>
    </w:p>
    <w:p>
      <w:pPr>
        <w:spacing w:line="209" w:lineRule="exact" w:before="0"/>
        <w:ind w:left="5602" w:right="0" w:firstLine="0"/>
        <w:jc w:val="center"/>
        <w:rPr>
          <w:b/>
          <w:sz w:val="20"/>
        </w:rPr>
      </w:pPr>
      <w:r>
        <w:rPr>
          <w:b/>
          <w:sz w:val="20"/>
        </w:rPr>
        <w:t>в официальных группах в социальных сетях</w:t>
      </w:r>
    </w:p>
    <w:p>
      <w:pPr>
        <w:spacing w:line="218" w:lineRule="auto" w:before="6"/>
        <w:ind w:left="6974" w:right="1367" w:firstLine="0"/>
        <w:jc w:val="center"/>
        <w:rPr>
          <w:b/>
          <w:sz w:val="20"/>
        </w:rPr>
      </w:pPr>
      <w:r>
        <w:rPr>
          <w:b/>
          <w:color w:val="6633FF"/>
          <w:w w:val="95"/>
          <w:sz w:val="20"/>
        </w:rPr>
        <w:t>ok.ru/groupsodeystvie86 </w:t>
      </w:r>
      <w:r>
        <w:rPr>
          <w:b/>
          <w:color w:val="6633FF"/>
          <w:sz w:val="20"/>
        </w:rPr>
        <w:t>vk.com/kcsonsodeystvie</w:t>
      </w:r>
    </w:p>
    <w:p>
      <w:pPr>
        <w:spacing w:before="187"/>
        <w:ind w:left="7431" w:right="0" w:hanging="274"/>
        <w:jc w:val="left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>Социальное обслуживание граждан Югры Официальная группа ВКонтакте</w:t>
      </w:r>
    </w:p>
    <w:p>
      <w:pPr>
        <w:spacing w:before="1"/>
        <w:ind w:left="7913" w:right="0" w:firstLine="0"/>
        <w:jc w:val="left"/>
        <w:rPr>
          <w:rFonts w:ascii="Book Antiqua"/>
          <w:b/>
          <w:sz w:val="16"/>
        </w:rPr>
      </w:pPr>
      <w:r>
        <w:rPr>
          <w:rFonts w:ascii="Book Antiqua"/>
          <w:b/>
          <w:sz w:val="16"/>
        </w:rPr>
        <w:t>vk.com/socuslugi.ugra</w:t>
      </w:r>
    </w:p>
    <w:p>
      <w:pPr>
        <w:pStyle w:val="BodyText"/>
        <w:spacing w:before="6"/>
        <w:rPr>
          <w:rFonts w:ascii="Book Antiqua"/>
          <w:b/>
          <w:i w:val="0"/>
        </w:rPr>
      </w:pPr>
    </w:p>
    <w:p>
      <w:pPr>
        <w:spacing w:line="276" w:lineRule="auto" w:before="0"/>
        <w:ind w:left="6821" w:right="40" w:hanging="200"/>
        <w:jc w:val="right"/>
        <w:rPr>
          <w:sz w:val="16"/>
        </w:rPr>
      </w:pPr>
      <w:r>
        <w:rPr>
          <w:sz w:val="16"/>
        </w:rPr>
        <w:t>Предлагаем Вам оценить нашу работу на сайте «Социальное</w:t>
      </w:r>
      <w:r>
        <w:rPr>
          <w:w w:val="100"/>
          <w:sz w:val="16"/>
        </w:rPr>
        <w:t> </w:t>
      </w:r>
      <w:r>
        <w:rPr>
          <w:sz w:val="16"/>
        </w:rPr>
        <w:t>обслуживание Ханты-Мансийского автономного округа–</w:t>
      </w:r>
    </w:p>
    <w:p>
      <w:pPr>
        <w:spacing w:before="1"/>
        <w:ind w:left="6612" w:right="0" w:firstLine="0"/>
        <w:jc w:val="left"/>
        <w:rPr>
          <w:sz w:val="16"/>
        </w:rPr>
      </w:pPr>
      <w:r>
        <w:rPr>
          <w:sz w:val="16"/>
        </w:rPr>
        <w:t>Югры»</w:t>
      </w:r>
      <w:r>
        <w:rPr>
          <w:spacing w:val="-12"/>
          <w:sz w:val="16"/>
        </w:rPr>
        <w:t> </w:t>
      </w:r>
      <w:r>
        <w:rPr>
          <w:sz w:val="16"/>
        </w:rPr>
        <w:t>по</w:t>
      </w:r>
      <w:r>
        <w:rPr>
          <w:spacing w:val="-10"/>
          <w:sz w:val="16"/>
        </w:rPr>
        <w:t> </w:t>
      </w:r>
      <w:r>
        <w:rPr>
          <w:sz w:val="16"/>
        </w:rPr>
        <w:t>адресу</w:t>
      </w:r>
      <w:r>
        <w:rPr>
          <w:spacing w:val="-11"/>
          <w:sz w:val="16"/>
        </w:rPr>
        <w:t> </w:t>
      </w:r>
      <w:hyperlink r:id="rId12">
        <w:r>
          <w:rPr>
            <w:sz w:val="16"/>
          </w:rPr>
          <w:t>http://socuslugi-ugra.ru/recreg/nez_opros.htm</w:t>
        </w:r>
      </w:hyperlink>
    </w:p>
    <w:p>
      <w:pPr>
        <w:spacing w:before="28"/>
        <w:ind w:left="6787" w:right="0" w:firstLine="0"/>
        <w:jc w:val="left"/>
        <w:rPr>
          <w:sz w:val="16"/>
        </w:rPr>
      </w:pPr>
      <w:r>
        <w:rPr>
          <w:sz w:val="16"/>
        </w:rPr>
        <w:t>или на сайте нашего учреждения  sodeistvie86.ru, нажав</w:t>
      </w:r>
      <w:r>
        <w:rPr>
          <w:spacing w:val="-29"/>
          <w:sz w:val="16"/>
        </w:rPr>
        <w:t> </w:t>
      </w:r>
      <w:r>
        <w:rPr>
          <w:sz w:val="16"/>
        </w:rPr>
        <w:t>на</w:t>
      </w:r>
    </w:p>
    <w:p>
      <w:pPr>
        <w:spacing w:before="27"/>
        <w:ind w:left="0" w:right="38" w:firstLine="0"/>
        <w:jc w:val="right"/>
        <w:rPr>
          <w:sz w:val="16"/>
        </w:rPr>
      </w:pPr>
      <w:r>
        <w:rPr>
          <w:sz w:val="16"/>
        </w:rPr>
        <w:t>баннер «Независимая</w:t>
      </w:r>
      <w:r>
        <w:rPr>
          <w:spacing w:val="-11"/>
          <w:sz w:val="16"/>
        </w:rPr>
        <w:t> </w:t>
      </w:r>
      <w:r>
        <w:rPr>
          <w:sz w:val="16"/>
        </w:rPr>
        <w:t>оценка»</w:t>
      </w:r>
    </w:p>
    <w:p>
      <w:pPr>
        <w:spacing w:line="218" w:lineRule="auto" w:before="143"/>
        <w:ind w:left="1981" w:right="305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Бюджетное учреждение Ханты- Мансийского автономного округа—Югры «Сургутский районный комплексный центр социального обслуживания населения»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  <w:r>
        <w:rPr/>
        <w:pict>
          <v:shape style="position:absolute;margin-left:581.039978pt;margin-top:14.158818pt;width:248.65pt;height:175.75pt;mso-position-horizontal-relative:page;mso-position-vertical-relative:paragraph;z-index:-1024;mso-wrap-distance-left:0;mso-wrap-distance-right:0" type="#_x0000_t202" filled="true" fillcolor="#ccebff" stroked="false">
            <v:textbox inset="0,0,0,0">
              <w:txbxContent>
                <w:p>
                  <w:pPr>
                    <w:spacing w:line="216" w:lineRule="auto" w:before="53"/>
                    <w:ind w:left="887" w:right="1038" w:firstLine="2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990000"/>
                      <w:sz w:val="36"/>
                    </w:rPr>
                    <w:t>Социально- реабилитационное</w:t>
                  </w:r>
                </w:p>
                <w:p>
                  <w:pPr>
                    <w:spacing w:line="216" w:lineRule="auto" w:before="6"/>
                    <w:ind w:left="126" w:right="27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990000"/>
                      <w:sz w:val="36"/>
                    </w:rPr>
                    <w:t>отделение для граждан пожилого возраста и</w:t>
                  </w:r>
                </w:p>
                <w:p>
                  <w:pPr>
                    <w:spacing w:line="218" w:lineRule="auto" w:before="99"/>
                    <w:ind w:left="126" w:right="276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990000"/>
                      <w:sz w:val="36"/>
                    </w:rPr>
                    <w:t>инвалидов (10 мест) (сектор реабилитации инвалидов молодого возраста (3 места)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585.710022pt;margin-top:197.418823pt;width:240.15pt;height:180.6pt;mso-position-horizontal-relative:page;mso-position-vertical-relative:paragraph;z-index:-1000;mso-wrap-distance-left:0;mso-wrap-distance-right:0" coordorigin="11714,3948" coordsize="4803,3612">
            <v:shape style="position:absolute;left:11734;top:3968;width:4763;height:3572" type="#_x0000_t75" stroked="false">
              <v:imagedata r:id="rId13" o:title=""/>
            </v:shape>
            <v:rect style="position:absolute;left:11734;top:3968;width:4763;height:3572" filled="false" stroked="true" strokeweight="2pt" strokecolor="#6633ff">
              <v:stroke dashstyle="solid"/>
            </v:rect>
            <w10:wrap type="topAndBottom"/>
          </v:group>
        </w:pict>
      </w:r>
    </w:p>
    <w:p>
      <w:pPr>
        <w:spacing w:line="240" w:lineRule="auto" w:before="4"/>
        <w:rPr>
          <w:b/>
          <w:sz w:val="8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6"/>
        </w:rPr>
      </w:pPr>
      <w:r>
        <w:rPr/>
        <w:pict>
          <v:group style="position:absolute;margin-left:578.210022pt;margin-top:11.561976pt;width:252.05pt;height:39.7pt;mso-position-horizontal-relative:page;mso-position-vertical-relative:paragraph;z-index:-952;mso-wrap-distance-left:0;mso-wrap-distance-right:0" coordorigin="11564,231" coordsize="5041,794">
            <v:rect style="position:absolute;left:11564;top:231;width:5041;height:794" filled="true" fillcolor="#ccebff" stroked="false">
              <v:fill type="solid"/>
            </v:rect>
            <v:shape style="position:absolute;left:11564;top:231;width:5041;height:794" type="#_x0000_t202" filled="false" stroked="false">
              <v:textbox inset="0,0,0,0">
                <w:txbxContent>
                  <w:p>
                    <w:pPr>
                      <w:spacing w:line="218" w:lineRule="auto" w:before="52"/>
                      <w:ind w:left="2103" w:right="1677" w:hanging="406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990000"/>
                        <w:sz w:val="26"/>
                      </w:rPr>
                      <w:t>г.п. Белый Яр 2018</w:t>
                    </w:r>
                    <w:r>
                      <w:rPr>
                        <w:b/>
                        <w:color w:val="990000"/>
                        <w:spacing w:val="61"/>
                        <w:sz w:val="26"/>
                      </w:rPr>
                      <w:t> </w:t>
                    </w:r>
                    <w:r>
                      <w:rPr>
                        <w:b/>
                        <w:color w:val="990000"/>
                        <w:sz w:val="26"/>
                      </w:rPr>
                      <w:t>год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type w:val="continuous"/>
          <w:pgSz w:w="16840" w:h="11910" w:orient="landscape"/>
          <w:pgMar w:top="220" w:bottom="0" w:left="200" w:right="120"/>
          <w:cols w:num="2" w:equalWidth="0">
            <w:col w:w="10831" w:space="242"/>
            <w:col w:w="5447"/>
          </w:cols>
        </w:sectPr>
      </w:pPr>
    </w:p>
    <w:p>
      <w:pPr>
        <w:spacing w:before="64"/>
        <w:ind w:left="1787" w:right="0" w:firstLine="0"/>
        <w:jc w:val="left"/>
        <w:rPr>
          <w:b/>
          <w:sz w:val="32"/>
        </w:rPr>
      </w:pPr>
      <w:r>
        <w:rPr>
          <w:b/>
          <w:color w:val="000080"/>
          <w:sz w:val="32"/>
        </w:rPr>
        <w:t>Социально-реабилитационное отделение для граждан пожилого возраста и инвалидов</w:t>
      </w:r>
    </w:p>
    <w:p>
      <w:pPr>
        <w:spacing w:line="240" w:lineRule="auto" w:before="3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pgSz w:w="16840" w:h="11910" w:orient="landscape"/>
          <w:pgMar w:top="120" w:bottom="0" w:left="200" w:right="120"/>
        </w:sectPr>
      </w:pPr>
    </w:p>
    <w:p>
      <w:pPr>
        <w:spacing w:line="240" w:lineRule="auto" w:before="4"/>
        <w:rPr>
          <w:b/>
          <w:sz w:val="27"/>
        </w:rPr>
      </w:pPr>
    </w:p>
    <w:p>
      <w:pPr>
        <w:pStyle w:val="BodyText"/>
        <w:tabs>
          <w:tab w:pos="1522" w:val="left" w:leader="none"/>
          <w:tab w:pos="3281" w:val="left" w:leader="none"/>
          <w:tab w:pos="4785" w:val="left" w:leader="none"/>
        </w:tabs>
        <w:spacing w:line="220" w:lineRule="auto"/>
        <w:ind w:left="143" w:right="40" w:firstLine="273"/>
        <w:jc w:val="both"/>
      </w:pPr>
      <w:r>
        <w:rPr>
          <w:b/>
          <w:i/>
          <w:color w:val="000080"/>
        </w:rPr>
        <w:t>Социально-реабилитационное отделение </w:t>
      </w:r>
      <w:r>
        <w:rPr>
          <w:i/>
        </w:rPr>
        <w:t>является полустационарным и обслуживает </w:t>
      </w:r>
      <w:r>
        <w:rPr/>
        <w:t>граждан, признанных нуждающимися в социальном обслуживании при наличии обстоятельств, которые ухудшают или могут</w:t>
        <w:tab/>
        <w:t>ухудшить</w:t>
        <w:tab/>
        <w:t>условия</w:t>
        <w:tab/>
      </w:r>
      <w:r>
        <w:rPr>
          <w:spacing w:val="-7"/>
        </w:rPr>
        <w:t>их </w:t>
      </w:r>
      <w:r>
        <w:rPr/>
        <w:t>жизнедеятельности.</w:t>
      </w:r>
    </w:p>
    <w:p>
      <w:pPr>
        <w:pStyle w:val="BodyText"/>
        <w:tabs>
          <w:tab w:pos="3566" w:val="left" w:leader="none"/>
        </w:tabs>
        <w:spacing w:line="220" w:lineRule="auto" w:before="4"/>
        <w:ind w:left="143" w:right="40" w:firstLine="273"/>
        <w:jc w:val="both"/>
      </w:pPr>
      <w:r>
        <w:rPr>
          <w:i/>
        </w:rPr>
        <w:t>Социально-реабилитационное отделение </w:t>
      </w:r>
      <w:r>
        <w:rPr/>
        <w:t>оснащено современным реабилитационным оборудованием, оборудованием для проведения оздоровительных</w:t>
        <w:tab/>
        <w:t>мероприятий, осуществления психологической коррекции, развития коммуникативных навыков получателей социальных</w:t>
      </w:r>
      <w:r>
        <w:rPr>
          <w:spacing w:val="-2"/>
        </w:rPr>
        <w:t> </w:t>
      </w:r>
      <w:r>
        <w:rPr/>
        <w:t>услуг.</w:t>
      </w:r>
    </w:p>
    <w:p>
      <w:pPr>
        <w:pStyle w:val="BodyText"/>
        <w:spacing w:line="220" w:lineRule="auto" w:before="4"/>
        <w:ind w:left="143" w:right="38" w:firstLine="273"/>
        <w:jc w:val="both"/>
      </w:pPr>
      <w:r>
        <w:rPr>
          <w:i/>
        </w:rPr>
        <w:t>Эффективность комплекса социально- </w:t>
      </w:r>
      <w:r>
        <w:rPr/>
        <w:t>реабилитационных и оздоровительных мероприятий достигает 90-95 %, что является показателем правильного подхода в выборе программ и методов направлений работы.</w:t>
      </w:r>
    </w:p>
    <w:p>
      <w:pPr>
        <w:pStyle w:val="BodyText"/>
        <w:spacing w:line="220" w:lineRule="auto" w:before="4"/>
        <w:ind w:left="143" w:right="42" w:firstLine="273"/>
        <w:jc w:val="both"/>
      </w:pPr>
      <w:r>
        <w:rPr>
          <w:i/>
        </w:rPr>
        <w:t>В кадровый состав отделения входят: </w:t>
      </w:r>
      <w:r>
        <w:rPr/>
        <w:t>специалист по социальной работе, специалист по реабилитации инвалидов, психолог, инструктор по труду, культорганизатор, музыкальный руководитель.</w:t>
      </w:r>
    </w:p>
    <w:p>
      <w:pPr>
        <w:spacing w:line="240" w:lineRule="auto" w:before="6"/>
        <w:rPr>
          <w:i/>
          <w:sz w:val="22"/>
        </w:rPr>
      </w:pPr>
    </w:p>
    <w:p>
      <w:pPr>
        <w:spacing w:line="216" w:lineRule="auto" w:before="0"/>
        <w:ind w:left="376" w:right="260" w:firstLine="482"/>
        <w:jc w:val="left"/>
        <w:rPr>
          <w:b/>
          <w:sz w:val="22"/>
        </w:rPr>
      </w:pPr>
      <w:r>
        <w:rPr>
          <w:b/>
          <w:color w:val="000080"/>
          <w:sz w:val="22"/>
        </w:rPr>
        <w:t>Реабилитация и адаптация граждан пожилого возраста и инвалидов проводится</w:t>
      </w:r>
    </w:p>
    <w:p>
      <w:pPr>
        <w:spacing w:line="235" w:lineRule="exact" w:before="0"/>
        <w:ind w:left="1144" w:right="0" w:firstLine="0"/>
        <w:jc w:val="left"/>
        <w:rPr>
          <w:b/>
          <w:sz w:val="22"/>
        </w:rPr>
      </w:pPr>
      <w:r>
        <w:rPr>
          <w:b/>
          <w:color w:val="000080"/>
          <w:sz w:val="22"/>
        </w:rPr>
        <w:t>по следующим технологиям: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1901" w:val="left" w:leader="none"/>
          <w:tab w:pos="2772" w:val="left" w:leader="none"/>
          <w:tab w:pos="4783" w:val="left" w:leader="none"/>
        </w:tabs>
        <w:spacing w:line="302" w:lineRule="auto" w:before="79" w:after="0"/>
        <w:ind w:left="539" w:right="39" w:hanging="175"/>
        <w:jc w:val="left"/>
        <w:rPr>
          <w:rFonts w:ascii="Symbol" w:hAnsi="Symbol"/>
          <w:sz w:val="20"/>
        </w:rPr>
      </w:pPr>
      <w:r>
        <w:rPr>
          <w:sz w:val="22"/>
        </w:rPr>
        <w:t>программа</w:t>
        <w:tab/>
        <w:t>курса</w:t>
        <w:tab/>
        <w:t>реабилитации</w:t>
        <w:tab/>
      </w:r>
      <w:r>
        <w:rPr>
          <w:b/>
          <w:i/>
          <w:color w:val="990000"/>
          <w:spacing w:val="-9"/>
          <w:sz w:val="22"/>
        </w:rPr>
        <w:t>по </w:t>
      </w:r>
      <w:r>
        <w:rPr>
          <w:b/>
          <w:i/>
          <w:color w:val="990000"/>
          <w:sz w:val="22"/>
        </w:rPr>
        <w:t>путевочной системе </w:t>
      </w:r>
      <w:r>
        <w:rPr>
          <w:sz w:val="22"/>
        </w:rPr>
        <w:t>(21 день) (10</w:t>
      </w:r>
      <w:r>
        <w:rPr>
          <w:spacing w:val="-7"/>
          <w:sz w:val="22"/>
        </w:rPr>
        <w:t> </w:t>
      </w:r>
      <w:r>
        <w:rPr>
          <w:sz w:val="22"/>
        </w:rPr>
        <w:t>мест);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1848" w:val="left" w:leader="none"/>
          <w:tab w:pos="3022" w:val="left" w:leader="none"/>
          <w:tab w:pos="4098" w:val="left" w:leader="none"/>
        </w:tabs>
        <w:spacing w:line="300" w:lineRule="auto" w:before="8" w:after="0"/>
        <w:ind w:left="539" w:right="38" w:hanging="175"/>
        <w:jc w:val="left"/>
        <w:rPr>
          <w:rFonts w:ascii="Symbol" w:hAnsi="Symbol"/>
          <w:b/>
          <w:i/>
          <w:color w:val="990000"/>
          <w:sz w:val="20"/>
        </w:rPr>
      </w:pPr>
      <w:r>
        <w:rPr>
          <w:sz w:val="22"/>
        </w:rPr>
        <w:t>программа</w:t>
        <w:tab/>
        <w:t>обучения</w:t>
        <w:tab/>
        <w:t>граждан</w:t>
        <w:tab/>
      </w:r>
      <w:r>
        <w:rPr>
          <w:spacing w:val="-3"/>
          <w:sz w:val="22"/>
        </w:rPr>
        <w:t>пожилого </w:t>
      </w:r>
      <w:r>
        <w:rPr>
          <w:sz w:val="22"/>
        </w:rPr>
        <w:t>возраста </w:t>
      </w:r>
      <w:r>
        <w:rPr>
          <w:b/>
          <w:i/>
          <w:color w:val="990000"/>
          <w:sz w:val="22"/>
        </w:rPr>
        <w:t>«Университет третьего</w:t>
      </w:r>
      <w:r>
        <w:rPr>
          <w:b/>
          <w:i/>
          <w:color w:val="990000"/>
          <w:spacing w:val="-5"/>
          <w:sz w:val="22"/>
        </w:rPr>
        <w:t> </w:t>
      </w:r>
      <w:r>
        <w:rPr>
          <w:b/>
          <w:i/>
          <w:color w:val="990000"/>
          <w:sz w:val="22"/>
        </w:rPr>
        <w:t>возраста»;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300" w:lineRule="auto" w:before="13" w:after="0"/>
        <w:ind w:left="539" w:right="38" w:hanging="175"/>
        <w:jc w:val="left"/>
        <w:rPr>
          <w:rFonts w:ascii="Symbol" w:hAnsi="Symbol"/>
          <w:i/>
          <w:sz w:val="20"/>
        </w:rPr>
      </w:pPr>
      <w:r>
        <w:rPr>
          <w:sz w:val="22"/>
        </w:rPr>
        <w:t>программа курса реабилитации </w:t>
      </w:r>
      <w:r>
        <w:rPr>
          <w:b/>
          <w:i/>
          <w:color w:val="990000"/>
          <w:sz w:val="22"/>
        </w:rPr>
        <w:t>для инвалидов </w:t>
      </w:r>
      <w:r>
        <w:rPr>
          <w:b/>
          <w:i/>
          <w:color w:val="990000"/>
          <w:sz w:val="22"/>
        </w:rPr>
        <w:t>молодого возраста (3</w:t>
      </w:r>
      <w:r>
        <w:rPr>
          <w:b/>
          <w:i/>
          <w:color w:val="990000"/>
          <w:spacing w:val="-3"/>
          <w:sz w:val="22"/>
        </w:rPr>
        <w:t> </w:t>
      </w:r>
      <w:r>
        <w:rPr>
          <w:b/>
          <w:i/>
          <w:color w:val="990000"/>
          <w:sz w:val="22"/>
        </w:rPr>
        <w:t>места)</w:t>
      </w:r>
      <w:r>
        <w:rPr>
          <w:i/>
          <w:sz w:val="22"/>
        </w:rPr>
        <w:t>.</w:t>
      </w:r>
    </w:p>
    <w:p>
      <w:pPr>
        <w:pStyle w:val="Heading1"/>
        <w:spacing w:before="141"/>
        <w:ind w:left="666"/>
        <w:rPr>
          <w:u w:val="none"/>
        </w:rPr>
      </w:pPr>
      <w:r>
        <w:rPr>
          <w:b w:val="0"/>
          <w:u w:val="none"/>
        </w:rPr>
        <w:br w:type="column"/>
      </w:r>
      <w:r>
        <w:rPr>
          <w:b w:val="0"/>
          <w:color w:val="800080"/>
          <w:spacing w:val="-65"/>
          <w:w w:val="99"/>
          <w:u w:val="thick" w:color="800080"/>
        </w:rPr>
        <w:t> </w:t>
      </w:r>
      <w:r>
        <w:rPr>
          <w:color w:val="800080"/>
          <w:u w:val="thick" w:color="800080"/>
        </w:rPr>
        <w:t>Программа курса реабилитации</w:t>
      </w:r>
    </w:p>
    <w:p>
      <w:pPr>
        <w:spacing w:line="257" w:lineRule="exact" w:before="0"/>
        <w:ind w:left="935" w:right="0" w:firstLine="0"/>
        <w:jc w:val="left"/>
        <w:rPr>
          <w:b/>
          <w:sz w:val="26"/>
        </w:rPr>
      </w:pPr>
      <w:r>
        <w:rPr/>
        <w:pict>
          <v:group style="position:absolute;margin-left:474.109985pt;margin-top:7.58834pt;width:83.8pt;height:96.55pt;mso-position-horizontal-relative:page;mso-position-vertical-relative:paragraph;z-index:1288" coordorigin="9482,152" coordsize="1676,1931">
            <v:shape style="position:absolute;left:9512;top:181;width:1616;height:1871" type="#_x0000_t75" stroked="false">
              <v:imagedata r:id="rId14" o:title=""/>
            </v:shape>
            <v:rect style="position:absolute;left:9512;top:181;width:1616;height:1871" filled="false" stroked="true" strokeweight="3pt" strokecolor="#6633ff">
              <v:stroke dashstyle="solid"/>
            </v:rect>
            <w10:wrap type="none"/>
          </v:group>
        </w:pict>
      </w:r>
      <w:r>
        <w:rPr>
          <w:color w:val="800080"/>
          <w:spacing w:val="-65"/>
          <w:w w:val="99"/>
          <w:sz w:val="26"/>
          <w:u w:val="thick" w:color="800080"/>
        </w:rPr>
        <w:t> </w:t>
      </w:r>
      <w:r>
        <w:rPr>
          <w:b/>
          <w:color w:val="800080"/>
          <w:sz w:val="26"/>
          <w:u w:val="thick" w:color="800080"/>
        </w:rPr>
        <w:t>по путевочной системе</w:t>
      </w:r>
    </w:p>
    <w:p>
      <w:pPr>
        <w:spacing w:before="156"/>
        <w:ind w:left="143" w:right="0" w:firstLine="0"/>
        <w:jc w:val="both"/>
        <w:rPr>
          <w:i/>
          <w:sz w:val="28"/>
        </w:rPr>
      </w:pPr>
      <w:r>
        <w:rPr>
          <w:i/>
          <w:sz w:val="28"/>
        </w:rPr>
        <w:t>В программу курса входят:</w:t>
      </w:r>
    </w:p>
    <w:p>
      <w:pPr>
        <w:spacing w:line="220" w:lineRule="auto" w:before="218"/>
        <w:ind w:left="143" w:right="1408" w:firstLine="0"/>
        <w:jc w:val="both"/>
        <w:rPr>
          <w:sz w:val="24"/>
        </w:rPr>
      </w:pPr>
      <w:r>
        <w:rPr>
          <w:b/>
          <w:i/>
          <w:color w:val="990000"/>
          <w:sz w:val="24"/>
        </w:rPr>
        <w:t>Оздоровительные </w:t>
      </w:r>
      <w:r>
        <w:rPr>
          <w:sz w:val="24"/>
        </w:rPr>
        <w:t>мероприятия, общеукрепляющие упражнения, занятия на тренажерах;</w:t>
      </w:r>
    </w:p>
    <w:p>
      <w:pPr>
        <w:spacing w:before="80"/>
        <w:ind w:left="143" w:right="0" w:firstLine="0"/>
        <w:jc w:val="left"/>
        <w:rPr>
          <w:sz w:val="24"/>
        </w:rPr>
      </w:pPr>
      <w:r>
        <w:rPr>
          <w:b/>
          <w:i/>
          <w:color w:val="990000"/>
          <w:sz w:val="24"/>
        </w:rPr>
        <w:t>Социокультурные </w:t>
      </w:r>
      <w:r>
        <w:rPr>
          <w:sz w:val="24"/>
        </w:rPr>
        <w:t>мероприятия</w:t>
      </w:r>
    </w:p>
    <w:p>
      <w:pPr>
        <w:spacing w:line="220" w:lineRule="auto" w:before="92"/>
        <w:ind w:left="2637" w:right="38" w:firstLine="0"/>
        <w:jc w:val="both"/>
        <w:rPr>
          <w:sz w:val="24"/>
        </w:rPr>
      </w:pPr>
      <w:r>
        <w:rPr/>
        <w:pict>
          <v:group style="position:absolute;margin-left:283.869995pt;margin-top:6.096884pt;width:137.1pt;height:103.6pt;mso-position-horizontal-relative:page;mso-position-vertical-relative:paragraph;z-index:1312" coordorigin="5677,122" coordsize="2742,2072">
            <v:shape style="position:absolute;left:5707;top:151;width:2682;height:2012" type="#_x0000_t75" stroked="false">
              <v:imagedata r:id="rId15" o:title=""/>
            </v:shape>
            <v:rect style="position:absolute;left:5707;top:151;width:2682;height:2012" filled="false" stroked="true" strokeweight="3pt" strokecolor="#6633ff">
              <v:stroke dashstyle="solid"/>
            </v:rect>
            <w10:wrap type="none"/>
          </v:group>
        </w:pict>
      </w:r>
      <w:r>
        <w:rPr>
          <w:sz w:val="24"/>
        </w:rPr>
        <w:t>(беседы, экскурсии; проведение празднич- ных мероприятий, му- зыкальная терапия, занятия в клубах по интересам, трудовая терапия);</w:t>
      </w:r>
    </w:p>
    <w:p>
      <w:pPr>
        <w:spacing w:line="240" w:lineRule="auto" w:before="6"/>
        <w:rPr>
          <w:sz w:val="38"/>
        </w:rPr>
      </w:pPr>
    </w:p>
    <w:p>
      <w:pPr>
        <w:spacing w:line="220" w:lineRule="auto" w:before="0"/>
        <w:ind w:left="143" w:right="2191" w:firstLine="0"/>
        <w:jc w:val="both"/>
        <w:rPr>
          <w:sz w:val="24"/>
        </w:rPr>
      </w:pPr>
      <w:r>
        <w:rPr/>
        <w:pict>
          <v:group style="position:absolute;margin-left:434.970001pt;margin-top:4.972864pt;width:122.95pt;height:92.95pt;mso-position-horizontal-relative:page;mso-position-vertical-relative:paragraph;z-index:1264" coordorigin="8699,99" coordsize="2459,1859">
            <v:shape style="position:absolute;left:8729;top:129;width:2399;height:1799" type="#_x0000_t75" stroked="false">
              <v:imagedata r:id="rId16" o:title=""/>
            </v:shape>
            <v:rect style="position:absolute;left:8729;top:129;width:2399;height:1799" filled="false" stroked="true" strokeweight="3pt" strokecolor="#6633ff">
              <v:stroke dashstyle="solid"/>
            </v:rect>
            <w10:wrap type="none"/>
          </v:group>
        </w:pict>
      </w:r>
      <w:r>
        <w:rPr>
          <w:b/>
          <w:i/>
          <w:color w:val="990000"/>
          <w:sz w:val="24"/>
        </w:rPr>
        <w:t>Занятия по </w:t>
      </w:r>
      <w:r>
        <w:rPr>
          <w:b/>
          <w:i/>
          <w:color w:val="990000"/>
          <w:spacing w:val="-3"/>
          <w:sz w:val="24"/>
        </w:rPr>
        <w:t>социально- </w:t>
      </w:r>
      <w:r>
        <w:rPr>
          <w:b/>
          <w:i/>
          <w:color w:val="990000"/>
          <w:sz w:val="24"/>
        </w:rPr>
        <w:t>бытовой реабилитации и адаптации</w:t>
      </w:r>
      <w:r>
        <w:rPr>
          <w:sz w:val="24"/>
        </w:rPr>
        <w:t>, направлен- ные на обучение навыкам самообслуживания с по- мощью средств реабили- тации (обучение инвали- дов пользования</w:t>
      </w:r>
      <w:r>
        <w:rPr>
          <w:spacing w:val="1"/>
          <w:sz w:val="24"/>
        </w:rPr>
        <w:t> </w:t>
      </w:r>
      <w:r>
        <w:rPr>
          <w:sz w:val="24"/>
        </w:rPr>
        <w:t>сред-</w:t>
      </w:r>
    </w:p>
    <w:p>
      <w:pPr>
        <w:spacing w:line="220" w:lineRule="auto" w:before="1"/>
        <w:ind w:left="143" w:right="40" w:firstLine="0"/>
        <w:jc w:val="both"/>
        <w:rPr>
          <w:sz w:val="24"/>
        </w:rPr>
      </w:pPr>
      <w:r>
        <w:rPr>
          <w:sz w:val="24"/>
        </w:rPr>
        <w:t>ствами ухода и техническими средствами реа- билитации) (Комната оккупациональной тера- пии);</w:t>
      </w:r>
    </w:p>
    <w:p>
      <w:pPr>
        <w:spacing w:line="218" w:lineRule="auto" w:before="94"/>
        <w:ind w:left="2678" w:right="0" w:firstLine="0"/>
        <w:jc w:val="left"/>
        <w:rPr>
          <w:b/>
          <w:i/>
          <w:sz w:val="24"/>
        </w:rPr>
      </w:pPr>
      <w:r>
        <w:rPr/>
        <w:pict>
          <v:group style="position:absolute;margin-left:569.299988pt;margin-top:14.39084pt;width:257pt;height:147.25pt;mso-position-horizontal-relative:page;mso-position-vertical-relative:paragraph;z-index:1240" coordorigin="11386,288" coordsize="5140,2945">
            <v:shape style="position:absolute;left:14001;top:1338;width:2495;height:1864" type="#_x0000_t75" stroked="false">
              <v:imagedata r:id="rId17" o:title=""/>
            </v:shape>
            <v:rect style="position:absolute;left:13985;top:1322;width:2526;height:1895" filled="false" stroked="true" strokeweight="1.5pt" strokecolor="#6633ff">
              <v:stroke dashstyle="solid"/>
            </v:rect>
            <v:shape style="position:absolute;left:11416;top:317;width:2665;height:1871" type="#_x0000_t75" stroked="false">
              <v:imagedata r:id="rId18" o:title=""/>
            </v:shape>
            <v:rect style="position:absolute;left:11416;top:317;width:2665;height:1871" filled="false" stroked="true" strokeweight="3pt" strokecolor="#6633ff">
              <v:stroke dashstyle="solid"/>
            </v:rect>
            <w10:wrap type="none"/>
          </v:group>
        </w:pict>
      </w:r>
      <w:r>
        <w:rPr/>
        <w:pict>
          <v:group style="position:absolute;margin-left:290.410004pt;margin-top:11.55584pt;width:132.550pt;height:100.15pt;mso-position-horizontal-relative:page;mso-position-vertical-relative:paragraph;z-index:1336" coordorigin="5808,231" coordsize="2651,2003">
            <v:shape style="position:absolute;left:5838;top:261;width:2591;height:1943" type="#_x0000_t75" stroked="false">
              <v:imagedata r:id="rId19" o:title=""/>
            </v:shape>
            <v:rect style="position:absolute;left:5838;top:261;width:2591;height:1943" filled="false" stroked="true" strokeweight="3pt" strokecolor="#6633ff">
              <v:stroke dashstyle="solid"/>
            </v:rect>
            <w10:wrap type="none"/>
          </v:group>
        </w:pict>
      </w:r>
      <w:r>
        <w:rPr>
          <w:b/>
          <w:i/>
          <w:color w:val="990000"/>
          <w:sz w:val="24"/>
        </w:rPr>
        <w:t>Социально- </w:t>
      </w:r>
      <w:r>
        <w:rPr>
          <w:b/>
          <w:i/>
          <w:color w:val="990000"/>
          <w:sz w:val="24"/>
        </w:rPr>
        <w:t>психологическая </w:t>
      </w:r>
      <w:r>
        <w:rPr>
          <w:b/>
          <w:i/>
          <w:color w:val="990000"/>
          <w:spacing w:val="-5"/>
          <w:sz w:val="24"/>
        </w:rPr>
        <w:t>реа- </w:t>
      </w:r>
      <w:r>
        <w:rPr>
          <w:b/>
          <w:i/>
          <w:color w:val="990000"/>
          <w:sz w:val="24"/>
        </w:rPr>
        <w:t>билитация</w:t>
      </w:r>
    </w:p>
    <w:p>
      <w:pPr>
        <w:spacing w:line="220" w:lineRule="auto" w:before="97"/>
        <w:ind w:left="2678" w:right="38" w:firstLine="0"/>
        <w:jc w:val="both"/>
        <w:rPr>
          <w:sz w:val="24"/>
        </w:rPr>
      </w:pPr>
      <w:r>
        <w:rPr>
          <w:sz w:val="24"/>
        </w:rPr>
        <w:t>(беседы, </w:t>
      </w:r>
      <w:r>
        <w:rPr>
          <w:spacing w:val="-3"/>
          <w:sz w:val="24"/>
        </w:rPr>
        <w:t>тренинги, </w:t>
      </w:r>
      <w:r>
        <w:rPr>
          <w:sz w:val="24"/>
        </w:rPr>
        <w:t>психологические </w:t>
      </w:r>
      <w:r>
        <w:rPr>
          <w:spacing w:val="-4"/>
          <w:sz w:val="24"/>
        </w:rPr>
        <w:t>кон- </w:t>
      </w:r>
      <w:r>
        <w:rPr>
          <w:sz w:val="24"/>
        </w:rPr>
        <w:t>сультации);</w:t>
      </w:r>
    </w:p>
    <w:p>
      <w:pPr>
        <w:spacing w:line="285" w:lineRule="exact" w:before="89"/>
        <w:ind w:left="738" w:right="0" w:firstLine="0"/>
        <w:jc w:val="left"/>
        <w:rPr>
          <w:b/>
          <w:sz w:val="26"/>
        </w:rPr>
      </w:pPr>
      <w:r>
        <w:rPr/>
        <w:br w:type="column"/>
      </w:r>
      <w:r>
        <w:rPr>
          <w:color w:val="800080"/>
          <w:spacing w:val="-65"/>
          <w:w w:val="99"/>
          <w:sz w:val="26"/>
          <w:u w:val="thick" w:color="800080"/>
        </w:rPr>
        <w:t> </w:t>
      </w:r>
      <w:r>
        <w:rPr>
          <w:b/>
          <w:color w:val="800080"/>
          <w:sz w:val="26"/>
          <w:u w:val="thick" w:color="800080"/>
        </w:rPr>
        <w:t>Программа обучения граждан</w:t>
      </w:r>
    </w:p>
    <w:p>
      <w:pPr>
        <w:spacing w:line="271" w:lineRule="exact" w:before="0"/>
        <w:ind w:left="1407" w:right="0" w:firstLine="0"/>
        <w:jc w:val="left"/>
        <w:rPr>
          <w:b/>
          <w:sz w:val="26"/>
        </w:rPr>
      </w:pPr>
      <w:r>
        <w:rPr>
          <w:color w:val="800080"/>
          <w:spacing w:val="-65"/>
          <w:w w:val="99"/>
          <w:sz w:val="26"/>
          <w:u w:val="thick" w:color="800080"/>
        </w:rPr>
        <w:t> </w:t>
      </w:r>
      <w:r>
        <w:rPr>
          <w:b/>
          <w:color w:val="800080"/>
          <w:sz w:val="26"/>
          <w:u w:val="thick" w:color="800080"/>
        </w:rPr>
        <w:t>пожилого возраста</w:t>
      </w:r>
    </w:p>
    <w:p>
      <w:pPr>
        <w:spacing w:line="275" w:lineRule="exact" w:before="0"/>
        <w:ind w:left="541" w:right="0" w:firstLine="0"/>
        <w:jc w:val="left"/>
        <w:rPr>
          <w:b/>
          <w:sz w:val="26"/>
        </w:rPr>
      </w:pPr>
      <w:r>
        <w:rPr>
          <w:color w:val="800080"/>
          <w:spacing w:val="-65"/>
          <w:w w:val="99"/>
          <w:sz w:val="26"/>
          <w:u w:val="thick" w:color="800080"/>
        </w:rPr>
        <w:t> </w:t>
      </w:r>
      <w:r>
        <w:rPr>
          <w:b/>
          <w:color w:val="800080"/>
          <w:sz w:val="26"/>
          <w:u w:val="thick" w:color="800080"/>
        </w:rPr>
        <w:t>«Университет третьего возраста»</w:t>
      </w:r>
    </w:p>
    <w:p>
      <w:pPr>
        <w:spacing w:line="220" w:lineRule="auto" w:before="7"/>
        <w:ind w:left="241" w:right="433" w:hanging="53"/>
        <w:jc w:val="left"/>
        <w:rPr>
          <w:sz w:val="24"/>
        </w:rPr>
      </w:pPr>
      <w:r>
        <w:rPr>
          <w:sz w:val="24"/>
        </w:rPr>
        <w:t>- это возможность гражданам старшего поко- ления получать знания, умения и навыки в области компьютерной грамотности, психо- логии, здоровья, культуры и искусствоведе- ния. Обучение в Университете проводится в</w:t>
      </w:r>
    </w:p>
    <w:p>
      <w:pPr>
        <w:spacing w:line="220" w:lineRule="auto" w:before="1"/>
        <w:ind w:left="205" w:right="461" w:hanging="4"/>
        <w:jc w:val="center"/>
        <w:rPr>
          <w:sz w:val="24"/>
        </w:rPr>
      </w:pPr>
      <w:r>
        <w:rPr>
          <w:sz w:val="24"/>
        </w:rPr>
        <w:t>форме лекций, бесед, тренингов, мастер- классов, теоретических и практических заня- тий, самостоятельных работ.</w:t>
      </w:r>
    </w:p>
    <w:p>
      <w:pPr>
        <w:spacing w:before="73"/>
        <w:ind w:left="0" w:right="259" w:firstLine="0"/>
        <w:jc w:val="center"/>
        <w:rPr>
          <w:b/>
          <w:sz w:val="26"/>
        </w:rPr>
      </w:pPr>
      <w:r>
        <w:rPr>
          <w:color w:val="800080"/>
          <w:w w:val="99"/>
          <w:sz w:val="26"/>
          <w:u w:val="thick" w:color="800080"/>
        </w:rPr>
        <w:t> </w:t>
      </w:r>
      <w:r>
        <w:rPr>
          <w:b/>
          <w:color w:val="800080"/>
          <w:sz w:val="26"/>
          <w:u w:val="thick" w:color="800080"/>
        </w:rPr>
        <w:t>Приглашаем на</w:t>
      </w:r>
      <w:r>
        <w:rPr>
          <w:b/>
          <w:color w:val="800080"/>
          <w:spacing w:val="63"/>
          <w:sz w:val="26"/>
          <w:u w:val="thick" w:color="800080"/>
        </w:rPr>
        <w:t> </w:t>
      </w:r>
      <w:r>
        <w:rPr>
          <w:b/>
          <w:color w:val="800080"/>
          <w:sz w:val="26"/>
          <w:u w:val="thick" w:color="800080"/>
        </w:rPr>
        <w:t>факультеты:</w:t>
      </w:r>
    </w:p>
    <w:p>
      <w:pPr>
        <w:spacing w:before="104"/>
        <w:ind w:left="143" w:right="0" w:firstLine="0"/>
        <w:jc w:val="left"/>
        <w:rPr>
          <w:b/>
          <w:i/>
          <w:sz w:val="24"/>
        </w:rPr>
      </w:pPr>
      <w:r>
        <w:rPr>
          <w:b/>
          <w:i/>
          <w:color w:val="6600CC"/>
          <w:sz w:val="24"/>
        </w:rPr>
        <w:t>«Здоровье и физическая активность»;</w:t>
      </w:r>
    </w:p>
    <w:p>
      <w:pPr>
        <w:spacing w:before="69"/>
        <w:ind w:left="143" w:right="0" w:firstLine="0"/>
        <w:jc w:val="left"/>
        <w:rPr>
          <w:b/>
          <w:i/>
          <w:sz w:val="24"/>
        </w:rPr>
      </w:pPr>
      <w:r>
        <w:rPr>
          <w:b/>
          <w:i/>
          <w:color w:val="6600CC"/>
          <w:sz w:val="24"/>
        </w:rPr>
        <w:t>«Психология»;</w:t>
      </w:r>
    </w:p>
    <w:p>
      <w:pPr>
        <w:spacing w:before="75"/>
        <w:ind w:left="143" w:right="0" w:firstLine="0"/>
        <w:jc w:val="left"/>
        <w:rPr>
          <w:sz w:val="24"/>
        </w:rPr>
      </w:pPr>
      <w:r>
        <w:rPr>
          <w:b/>
          <w:i/>
          <w:color w:val="6600CC"/>
          <w:sz w:val="24"/>
        </w:rPr>
        <w:t>«Информационные технологии»</w:t>
      </w:r>
      <w:r>
        <w:rPr>
          <w:color w:val="6600CC"/>
          <w:sz w:val="24"/>
        </w:rPr>
        <w:t>;</w:t>
      </w:r>
    </w:p>
    <w:p>
      <w:pPr>
        <w:spacing w:before="74"/>
        <w:ind w:left="143" w:right="0" w:firstLine="0"/>
        <w:jc w:val="left"/>
        <w:rPr>
          <w:sz w:val="24"/>
        </w:rPr>
      </w:pPr>
      <w:r>
        <w:rPr>
          <w:b/>
          <w:i/>
          <w:color w:val="6600CC"/>
          <w:sz w:val="24"/>
        </w:rPr>
        <w:t>«Культура и искусство»</w:t>
      </w:r>
      <w:r>
        <w:rPr>
          <w:color w:val="6600CC"/>
          <w:sz w:val="24"/>
        </w:rPr>
        <w:t>;</w:t>
      </w:r>
    </w:p>
    <w:p>
      <w:pPr>
        <w:spacing w:before="72"/>
        <w:ind w:left="143" w:right="0" w:firstLine="0"/>
        <w:jc w:val="left"/>
        <w:rPr>
          <w:b/>
          <w:i/>
          <w:sz w:val="24"/>
        </w:rPr>
      </w:pPr>
      <w:r>
        <w:rPr>
          <w:b/>
          <w:i/>
          <w:color w:val="6600CC"/>
          <w:sz w:val="24"/>
        </w:rPr>
        <w:t>«Растениеводство»;</w:t>
      </w:r>
    </w:p>
    <w:p>
      <w:pPr>
        <w:spacing w:before="70"/>
        <w:ind w:left="143" w:right="0" w:firstLine="0"/>
        <w:jc w:val="left"/>
        <w:rPr>
          <w:b/>
          <w:i/>
          <w:sz w:val="24"/>
        </w:rPr>
      </w:pPr>
      <w:r>
        <w:rPr>
          <w:b/>
          <w:i/>
          <w:color w:val="6600CC"/>
          <w:sz w:val="24"/>
        </w:rPr>
        <w:t>«Правовые знания»;</w:t>
      </w:r>
    </w:p>
    <w:p>
      <w:pPr>
        <w:spacing w:before="72"/>
        <w:ind w:left="143" w:right="0" w:firstLine="0"/>
        <w:jc w:val="left"/>
        <w:rPr>
          <w:b/>
          <w:i/>
          <w:sz w:val="24"/>
        </w:rPr>
      </w:pPr>
      <w:r>
        <w:rPr>
          <w:b/>
          <w:i/>
          <w:color w:val="6600CC"/>
          <w:sz w:val="24"/>
        </w:rPr>
        <w:t>«Финансовая грамотность»;</w:t>
      </w:r>
    </w:p>
    <w:p>
      <w:pPr>
        <w:spacing w:before="70"/>
        <w:ind w:left="143" w:right="0" w:firstLine="0"/>
        <w:jc w:val="left"/>
        <w:rPr>
          <w:b/>
          <w:i/>
          <w:sz w:val="24"/>
        </w:rPr>
      </w:pPr>
      <w:r>
        <w:rPr>
          <w:b/>
          <w:i/>
          <w:color w:val="6600CC"/>
          <w:sz w:val="24"/>
        </w:rPr>
        <w:t>«Волонтеры серебряного возраста»;</w:t>
      </w:r>
    </w:p>
    <w:p>
      <w:pPr>
        <w:spacing w:before="72"/>
        <w:ind w:left="143" w:right="0" w:firstLine="0"/>
        <w:jc w:val="left"/>
        <w:rPr>
          <w:b/>
          <w:i/>
          <w:sz w:val="24"/>
        </w:rPr>
      </w:pPr>
      <w:r>
        <w:rPr>
          <w:b/>
          <w:i/>
          <w:color w:val="6600CC"/>
          <w:sz w:val="24"/>
        </w:rPr>
        <w:t>«Социальный туризм»;</w:t>
      </w:r>
    </w:p>
    <w:p>
      <w:pPr>
        <w:spacing w:before="70"/>
        <w:ind w:left="143" w:right="0" w:firstLine="0"/>
        <w:jc w:val="left"/>
        <w:rPr>
          <w:b/>
          <w:i/>
          <w:sz w:val="24"/>
        </w:rPr>
      </w:pPr>
      <w:r>
        <w:rPr>
          <w:b/>
          <w:i/>
          <w:color w:val="6600CC"/>
          <w:sz w:val="24"/>
        </w:rPr>
        <w:t>«Творческое развитие личности»;</w:t>
      </w:r>
    </w:p>
    <w:p>
      <w:pPr>
        <w:spacing w:before="72"/>
        <w:ind w:left="143" w:right="0" w:firstLine="0"/>
        <w:jc w:val="left"/>
        <w:rPr>
          <w:b/>
          <w:i/>
          <w:sz w:val="24"/>
        </w:rPr>
      </w:pPr>
      <w:r>
        <w:rPr>
          <w:b/>
          <w:i/>
          <w:color w:val="6600CC"/>
          <w:sz w:val="24"/>
        </w:rPr>
        <w:t>«Безопасность жизнедеятельности».</w:t>
      </w:r>
    </w:p>
    <w:sectPr>
      <w:type w:val="continuous"/>
      <w:pgSz w:w="16840" w:h="11910" w:orient="landscape"/>
      <w:pgMar w:top="220" w:bottom="0" w:left="200" w:right="120"/>
      <w:cols w:num="3" w:equalWidth="0">
        <w:col w:w="5058" w:space="552"/>
        <w:col w:w="5060" w:space="547"/>
        <w:col w:w="53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39" w:hanging="176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91" w:hanging="1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43" w:hanging="1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95" w:hanging="1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47" w:hanging="1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98" w:hanging="1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50" w:hanging="1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02" w:hanging="1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54" w:hanging="1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257" w:lineRule="exact"/>
      <w:outlineLvl w:val="1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8"/>
      <w:ind w:left="539" w:right="38" w:hanging="175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85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hyperlink" Target="mailto:SurRKCSON@admhmao.ru" TargetMode="External"/><Relationship Id="rId12" Type="http://schemas.openxmlformats.org/officeDocument/2006/relationships/hyperlink" Target="http://socuslugi-ugra.ru/recreg/nez_opros.htm" TargetMode="External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Яметова</dc:creator>
  <dcterms:created xsi:type="dcterms:W3CDTF">2018-09-24T05:15:57Z</dcterms:created>
  <dcterms:modified xsi:type="dcterms:W3CDTF">2018-09-24T05:15:57Z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