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A0" w:rsidRDefault="008755A0">
      <w:pPr>
        <w:pStyle w:val="Heading4"/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Сургутский район, </w:t>
      </w:r>
    </w:p>
    <w:p w:rsidR="008755A0" w:rsidRDefault="008755A0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8755A0" w:rsidRDefault="008755A0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5A0" w:rsidRDefault="008755A0">
      <w:pPr>
        <w:pStyle w:val="Heading4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widowControl/>
        <w:spacing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Целью учреждения является удовлетворение потребностей населения Ханты-Мансийского автономного округа - Югры в социальных услугах.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pStyle w:val="Heading7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/>
          <w:sz w:val="24"/>
          <w:szCs w:val="24"/>
          <w:lang w:val="en-US"/>
        </w:rPr>
        <w:t>»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Приоритетным направлением деятельности отделения является выявление и организация работы с семьями, отдельными категориями граждан, оказавшимися в трудной жизненной ситуации, нуждающихся в социальной помощи и поддержке.</w:t>
      </w:r>
    </w:p>
    <w:p w:rsidR="008755A0" w:rsidRDefault="008755A0">
      <w:pPr>
        <w:spacing w:after="0" w:line="240" w:lineRule="auto"/>
        <w:ind w:firstLine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отделения является максимальное приближение социальной работы к месту проживания семей, отдельных категорий граждан, оказавшихся в трудной жизненной ситуации,  профилактика семейного неблагополучия, в том числе путем межведомственного взаимодействия в решении социальных проблем семей, отдельных категорий граждан.</w:t>
      </w:r>
    </w:p>
    <w:p w:rsidR="008755A0" w:rsidRDefault="008755A0">
      <w:pPr>
        <w:tabs>
          <w:tab w:val="left" w:pos="333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целях организации социальной работы по участковому принципу на территории Сургутского района сформированы социальные участки в соответствии с нормативами численности населения на нем, устанавливаемыми Правительством Ханты-Мансийского автономного округа – Югры.</w:t>
      </w:r>
    </w:p>
    <w:p w:rsidR="008755A0" w:rsidRDefault="008755A0">
      <w:pPr>
        <w:tabs>
          <w:tab w:val="left" w:pos="1133"/>
        </w:tabs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участок является зоной обслуживания участкового специалиста по социальной работе.</w:t>
      </w:r>
    </w:p>
    <w:p w:rsidR="008755A0" w:rsidRDefault="008755A0">
      <w:pPr>
        <w:tabs>
          <w:tab w:val="left" w:pos="333"/>
        </w:tabs>
        <w:spacing w:after="0" w:line="240" w:lineRule="auto"/>
        <w:ind w:firstLine="333"/>
        <w:rPr>
          <w:rFonts w:ascii="Times New Roman" w:hAnsi="Times New Roman"/>
          <w:b/>
          <w:bCs/>
          <w:sz w:val="24"/>
          <w:szCs w:val="24"/>
        </w:rPr>
      </w:pPr>
    </w:p>
    <w:p w:rsidR="008755A0" w:rsidRDefault="008755A0">
      <w:pPr>
        <w:spacing w:after="0" w:line="240" w:lineRule="auto"/>
        <w:ind w:firstLine="27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Сектор первичного приема оказания срочных услуг 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Службы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Социальный патруль</w:t>
      </w:r>
      <w:r>
        <w:rPr>
          <w:rFonts w:ascii="Times New Roman" w:hAnsi="Times New Roman"/>
          <w:sz w:val="24"/>
          <w:szCs w:val="24"/>
          <w:lang w:val="en-US"/>
        </w:rPr>
        <w:t xml:space="preserve">» - </w:t>
      </w:r>
      <w:r>
        <w:rPr>
          <w:rFonts w:ascii="Times New Roman" w:hAnsi="Times New Roman"/>
          <w:sz w:val="24"/>
          <w:szCs w:val="24"/>
        </w:rPr>
        <w:t>оказание социально-бытовой, социально-правовой, социально-психологической помощи лицам без определенного места жительства.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ind w:firstLine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Мобильная социальная служба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предоставление социальных услуг получателям социальных услуг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проживающим в отдаленных поселениях Сургутского района.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55A0" w:rsidRDefault="008755A0">
      <w:pPr>
        <w:spacing w:after="0" w:line="240" w:lineRule="auto"/>
        <w:ind w:firstLine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Пункт проката технических средств реабилитации </w:t>
      </w:r>
      <w:r>
        <w:rPr>
          <w:rFonts w:ascii="Times New Roman" w:hAnsi="Times New Roman"/>
          <w:sz w:val="24"/>
          <w:szCs w:val="24"/>
        </w:rPr>
        <w:t>- услуги по временному обеспечению техническими средствами реабилитации граждан, находящихся в трудной жизненной ситуации, нарушающей жизнедеятельность.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hAnsi="Times New Roman"/>
          <w:sz w:val="24"/>
          <w:szCs w:val="24"/>
        </w:rPr>
      </w:pPr>
    </w:p>
    <w:p w:rsidR="008755A0" w:rsidRDefault="008755A0">
      <w:pPr>
        <w:spacing w:after="0" w:line="240" w:lineRule="auto"/>
        <w:ind w:firstLine="277"/>
        <w:jc w:val="both"/>
        <w:rPr>
          <w:rFonts w:ascii="Times New Roman" w:hAnsi="Times New Roman"/>
          <w:sz w:val="24"/>
          <w:szCs w:val="24"/>
        </w:rPr>
      </w:pPr>
    </w:p>
    <w:p w:rsidR="008755A0" w:rsidRDefault="008755A0">
      <w:pPr>
        <w:spacing w:after="0" w:line="211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получательсоциальныхуслуг- гражданин, который признаннуждающимся в социальномобслуживании и которому предоставляютсясоциальнаяуслугаили социальныеуслуги.</w:t>
      </w:r>
    </w:p>
    <w:p w:rsidR="008755A0" w:rsidRDefault="008755A0">
      <w:pPr>
        <w:spacing w:after="0" w:line="211" w:lineRule="auto"/>
        <w:rPr>
          <w:rFonts w:ascii="Times New Roman" w:hAnsi="Times New Roman"/>
          <w:sz w:val="24"/>
          <w:szCs w:val="24"/>
        </w:rPr>
      </w:pP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базе отделения работает 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телефонная служба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Помощь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»: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г.п. Белый Яр </w:t>
      </w:r>
      <w:r>
        <w:rPr>
          <w:rFonts w:ascii="Times New Roman" w:hAnsi="Times New Roman"/>
          <w:sz w:val="24"/>
          <w:szCs w:val="24"/>
        </w:rPr>
        <w:t>– 8 (3462) 74-55-54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г.п. Барсово </w:t>
      </w:r>
      <w:r>
        <w:rPr>
          <w:rFonts w:ascii="Times New Roman" w:hAnsi="Times New Roman"/>
          <w:sz w:val="24"/>
          <w:szCs w:val="24"/>
        </w:rPr>
        <w:t>– 8 (3462) 74-06-05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Солнечный </w:t>
      </w:r>
      <w:r>
        <w:rPr>
          <w:rFonts w:ascii="Times New Roman" w:hAnsi="Times New Roman"/>
          <w:sz w:val="24"/>
          <w:szCs w:val="24"/>
        </w:rPr>
        <w:t>– 8 (3462) 74-41-40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г.п. Федоровский </w:t>
      </w:r>
      <w:r>
        <w:rPr>
          <w:rFonts w:ascii="Times New Roman" w:hAnsi="Times New Roman"/>
          <w:sz w:val="24"/>
          <w:szCs w:val="24"/>
        </w:rPr>
        <w:t xml:space="preserve">– 8 (3462) 212-838 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Русскинская </w:t>
      </w:r>
      <w:r>
        <w:rPr>
          <w:rFonts w:ascii="Times New Roman" w:hAnsi="Times New Roman"/>
          <w:sz w:val="24"/>
          <w:szCs w:val="24"/>
        </w:rPr>
        <w:t xml:space="preserve">– 8 (3462) 73-70-72 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Локосово </w:t>
      </w:r>
      <w:r>
        <w:rPr>
          <w:rFonts w:ascii="Times New Roman" w:hAnsi="Times New Roman"/>
          <w:sz w:val="24"/>
          <w:szCs w:val="24"/>
        </w:rPr>
        <w:t>– 8 (3462) 73-96-59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Угут </w:t>
      </w:r>
      <w:r>
        <w:rPr>
          <w:rFonts w:ascii="Times New Roman" w:hAnsi="Times New Roman"/>
          <w:sz w:val="24"/>
          <w:szCs w:val="24"/>
        </w:rPr>
        <w:t xml:space="preserve">– 8 (3462) 73-76-46 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Ульт-Ягун </w:t>
      </w:r>
      <w:r>
        <w:rPr>
          <w:rFonts w:ascii="Times New Roman" w:hAnsi="Times New Roman"/>
          <w:sz w:val="24"/>
          <w:szCs w:val="24"/>
        </w:rPr>
        <w:t>– 8 (3462) 73-83-88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Лянтор </w:t>
      </w:r>
      <w:r>
        <w:rPr>
          <w:rFonts w:ascii="Times New Roman" w:hAnsi="Times New Roman"/>
          <w:sz w:val="24"/>
          <w:szCs w:val="24"/>
        </w:rPr>
        <w:t>– 8 (34638) 25-160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Нижнесортымский </w:t>
      </w:r>
      <w:r>
        <w:rPr>
          <w:rFonts w:ascii="Times New Roman" w:hAnsi="Times New Roman"/>
          <w:sz w:val="24"/>
          <w:szCs w:val="24"/>
        </w:rPr>
        <w:t>– 8 (34638) 40-017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Сытомино </w:t>
      </w:r>
      <w:r>
        <w:rPr>
          <w:rFonts w:ascii="Times New Roman" w:hAnsi="Times New Roman"/>
          <w:sz w:val="24"/>
          <w:szCs w:val="24"/>
        </w:rPr>
        <w:t>– 8 (3462) 73-65-24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д. Лямина </w:t>
      </w:r>
      <w:r>
        <w:rPr>
          <w:rFonts w:ascii="Times New Roman" w:hAnsi="Times New Roman"/>
          <w:sz w:val="24"/>
          <w:szCs w:val="24"/>
        </w:rPr>
        <w:t>– 8 (3462) 73-66-94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55A0" w:rsidRDefault="008755A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A0" w:rsidRDefault="008755A0">
      <w:pPr>
        <w:widowControl/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pStyle w:val="Standard"/>
        <w:spacing w:line="240" w:lineRule="auto"/>
        <w:rPr>
          <w:rFonts w:eastAsia="MS Mincho"/>
          <w:sz w:val="2"/>
          <w:szCs w:val="2"/>
          <w:lang w:val="de-DE" w:eastAsia="ja-JP"/>
        </w:rPr>
      </w:pPr>
      <w:r>
        <w:rPr>
          <w:rFonts w:eastAsia="MS Mincho"/>
          <w:lang w:val="de-DE" w:eastAsia="ja-JP"/>
        </w:rPr>
        <w:t xml:space="preserve">     Основными задачами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>тделения являются:</w:t>
      </w:r>
      <w:r>
        <w:rPr>
          <w:rFonts w:eastAsia="MS Mincho"/>
          <w:lang w:val="de-DE" w:eastAsia="ja-JP"/>
        </w:rPr>
        <w:tab/>
      </w:r>
    </w:p>
    <w:p w:rsidR="008755A0" w:rsidRDefault="008755A0">
      <w:pPr>
        <w:pStyle w:val="Standard"/>
        <w:spacing w:line="240" w:lineRule="auto"/>
        <w:rPr>
          <w:rFonts w:eastAsia="MS Mincho"/>
          <w:lang w:val="de-DE" w:eastAsia="ja-JP"/>
        </w:rPr>
      </w:pPr>
      <w:r>
        <w:rPr>
          <w:rFonts w:eastAsia="MS Mincho"/>
          <w:lang w:val="de-DE" w:eastAsia="ja-JP"/>
        </w:rPr>
        <w:t xml:space="preserve">*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>существление социального обслуживания граждан пожилого возраста (женщин старше 55 лет, мужчин старше 60 лет) и инвалид</w:t>
      </w:r>
      <w:r>
        <w:rPr>
          <w:rFonts w:eastAsia="MS Mincho"/>
          <w:lang w:eastAsia="ja-JP"/>
        </w:rPr>
        <w:t>ов</w:t>
      </w:r>
      <w:r>
        <w:rPr>
          <w:rFonts w:eastAsia="MS Mincho"/>
          <w:lang w:val="de-DE" w:eastAsia="ja-JP"/>
        </w:rPr>
        <w:t xml:space="preserve"> (I и II групп) старше 18 лет, проживающих в Ханты – Мансийском автономном округе – Югре, признанных нуждающимися в стационарном социальном обслуживании в связи с потребностью в постоянной посторонней помощи вследствие частичной или  полной утраты способности к самообслуживанию;</w:t>
      </w:r>
    </w:p>
    <w:p w:rsidR="008755A0" w:rsidRDefault="008755A0">
      <w:pPr>
        <w:pStyle w:val="Standard"/>
        <w:spacing w:line="240" w:lineRule="auto"/>
        <w:rPr>
          <w:rFonts w:eastAsia="MS Mincho"/>
          <w:lang w:val="de-DE" w:eastAsia="ja-JP"/>
        </w:rPr>
      </w:pPr>
      <w:r>
        <w:rPr>
          <w:rFonts w:eastAsia="MS Mincho"/>
          <w:lang w:val="de-DE" w:eastAsia="ja-JP"/>
        </w:rPr>
        <w:t xml:space="preserve">*   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 xml:space="preserve">беспечение условий жизнедеятельности </w:t>
      </w:r>
      <w:r>
        <w:rPr>
          <w:rFonts w:eastAsia="MS Mincho"/>
          <w:lang w:eastAsia="ja-JP"/>
        </w:rPr>
        <w:t>для граждан,</w:t>
      </w:r>
      <w:r>
        <w:rPr>
          <w:rFonts w:eastAsia="MS Mincho"/>
          <w:lang w:val="de-DE" w:eastAsia="ja-JP"/>
        </w:rPr>
        <w:t xml:space="preserve"> соответствующих </w:t>
      </w:r>
      <w:r>
        <w:rPr>
          <w:rFonts w:eastAsia="MS Mincho"/>
          <w:lang w:eastAsia="ja-JP"/>
        </w:rPr>
        <w:t xml:space="preserve">их </w:t>
      </w:r>
      <w:r>
        <w:rPr>
          <w:rFonts w:eastAsia="MS Mincho"/>
          <w:lang w:val="de-DE" w:eastAsia="ja-JP"/>
        </w:rPr>
        <w:t xml:space="preserve">возрасту </w:t>
      </w:r>
      <w:r>
        <w:rPr>
          <w:rFonts w:eastAsia="MS Mincho"/>
          <w:lang w:eastAsia="ja-JP"/>
        </w:rPr>
        <w:t xml:space="preserve">и  </w:t>
      </w:r>
      <w:r>
        <w:rPr>
          <w:rFonts w:eastAsia="MS Mincho"/>
          <w:lang w:val="de-DE" w:eastAsia="ja-JP"/>
        </w:rPr>
        <w:t xml:space="preserve">состоянию здоровья, </w:t>
      </w:r>
      <w:r>
        <w:rPr>
          <w:rFonts w:eastAsia="MS Mincho"/>
          <w:lang w:eastAsia="ja-JP"/>
        </w:rPr>
        <w:t>проведение мероприятий медицинского, психологического,социального характера, питание и уход, а также организацию посильной трудовой деятельности, отдыха и досуга</w:t>
      </w:r>
      <w:r>
        <w:rPr>
          <w:rFonts w:eastAsia="MS Mincho"/>
          <w:lang w:val="de-DE" w:eastAsia="ja-JP"/>
        </w:rPr>
        <w:t>;</w:t>
      </w:r>
    </w:p>
    <w:p w:rsidR="008755A0" w:rsidRDefault="008755A0">
      <w:pPr>
        <w:pStyle w:val="Standard"/>
        <w:spacing w:line="240" w:lineRule="auto"/>
        <w:rPr>
          <w:rFonts w:eastAsia="MS Mincho"/>
          <w:lang w:val="de-DE" w:eastAsia="ja-JP"/>
        </w:rPr>
      </w:pPr>
      <w:r>
        <w:rPr>
          <w:rFonts w:eastAsia="MS Mincho"/>
          <w:lang w:val="de-DE" w:eastAsia="ja-JP"/>
        </w:rPr>
        <w:t xml:space="preserve">* </w:t>
      </w:r>
      <w:r>
        <w:rPr>
          <w:rFonts w:eastAsia="MS Mincho"/>
          <w:lang w:eastAsia="ja-JP"/>
        </w:rPr>
        <w:t>с</w:t>
      </w:r>
      <w:r>
        <w:rPr>
          <w:rFonts w:eastAsia="MS Mincho"/>
          <w:lang w:val="de-DE" w:eastAsia="ja-JP"/>
        </w:rPr>
        <w:t xml:space="preserve">воевременное предоставление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>тделени</w:t>
      </w:r>
      <w:r>
        <w:rPr>
          <w:rFonts w:eastAsia="MS Mincho"/>
          <w:lang w:eastAsia="ja-JP"/>
        </w:rPr>
        <w:t xml:space="preserve">ем </w:t>
      </w:r>
      <w:r>
        <w:rPr>
          <w:rFonts w:eastAsia="MS Mincho"/>
          <w:lang w:val="de-DE" w:eastAsia="ja-JP"/>
        </w:rPr>
        <w:t>качественных социально-бытовых, социально-медицинских, социально-психологических, социально-педагогических, социально - трудовых, социально-правовых услуг и услуг в целях повышения коммуникативного потенциала получателей социальных услуг, имеющих ограничения жизнедеятельности и дополнительных социальных услуг.</w:t>
      </w:r>
    </w:p>
    <w:p w:rsidR="008755A0" w:rsidRDefault="008755A0">
      <w:pPr>
        <w:tabs>
          <w:tab w:val="left" w:pos="1133"/>
        </w:tabs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br/>
      </w:r>
    </w:p>
    <w:p w:rsidR="008755A0" w:rsidRDefault="008755A0">
      <w:pPr>
        <w:tabs>
          <w:tab w:val="left" w:pos="1133"/>
        </w:tabs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jc w:val="center"/>
        <w:rPr>
          <w:rFonts w:ascii="Book Antiqua" w:eastAsia="MS Mincho" w:hAnsi="Book Antiqua" w:cs="Book Antiqua"/>
          <w:sz w:val="8"/>
          <w:szCs w:val="8"/>
          <w:lang w:eastAsia="ja-JP"/>
        </w:rPr>
      </w:pPr>
    </w:p>
    <w:p w:rsidR="008755A0" w:rsidRDefault="008755A0">
      <w:pPr>
        <w:spacing w:after="0" w:line="235" w:lineRule="auto"/>
        <w:ind w:firstLine="105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>Директор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>Бибалаева Умайра Насруллаевна</w:t>
      </w:r>
    </w:p>
    <w:p w:rsidR="008755A0" w:rsidRDefault="008755A0">
      <w:pPr>
        <w:spacing w:after="0" w:line="235" w:lineRule="auto"/>
        <w:ind w:firstLine="105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 xml:space="preserve">г. Сургут, ул. Лермонтова д.3/1 </w:t>
      </w:r>
    </w:p>
    <w:p w:rsidR="008755A0" w:rsidRDefault="008755A0">
      <w:pPr>
        <w:spacing w:after="0" w:line="235" w:lineRule="auto"/>
        <w:ind w:firstLine="105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>Телефон: 8 (3462) 32-92-50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sz w:val="19"/>
          <w:szCs w:val="19"/>
          <w:lang w:val="en-US"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 xml:space="preserve">Эл. почта: </w:t>
      </w:r>
      <w:r>
        <w:rPr>
          <w:rFonts w:ascii="Times New Roman" w:eastAsia="MS Mincho" w:hAnsi="Times New Roman"/>
          <w:sz w:val="19"/>
          <w:szCs w:val="19"/>
          <w:lang w:val="en-US" w:eastAsia="ja-JP"/>
        </w:rPr>
        <w:t>SurRKCSON@admhmao.ru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>Заместитель директора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>Хазиахметова Татьяна Анатольевна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>Телефон: 8 (3462) 32-92-44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>Заместитель директора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>Джадиров Анзор Борисович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>Телефон: 8 (3462) 32-92-30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 xml:space="preserve">Заведующий 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 xml:space="preserve">филиалом в г.п. Белый Яр 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>Кроль Татьяна Григорьевна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>Телефон:  8 (3462) 74-55-01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</w:p>
    <w:p w:rsidR="008755A0" w:rsidRDefault="008755A0">
      <w:pPr>
        <w:pStyle w:val="Heading7"/>
        <w:spacing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>Заведующий филиалом в г. Лянтор</w:t>
      </w:r>
    </w:p>
    <w:p w:rsidR="008755A0" w:rsidRDefault="008755A0">
      <w:pPr>
        <w:pStyle w:val="Heading7"/>
        <w:spacing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>Примак Лаура Минуллаевна</w:t>
      </w:r>
    </w:p>
    <w:p w:rsidR="008755A0" w:rsidRDefault="008755A0">
      <w:pPr>
        <w:pStyle w:val="Heading7"/>
        <w:spacing w:line="235" w:lineRule="auto"/>
        <w:jc w:val="center"/>
        <w:rPr>
          <w:rFonts w:ascii="Times New Roman" w:eastAsia="MS Mincho" w:hAnsi="Times New Roman"/>
          <w:b w:val="0"/>
          <w:bCs w:val="0"/>
          <w:sz w:val="19"/>
          <w:szCs w:val="19"/>
          <w:lang w:val="en-US" w:eastAsia="ja-JP"/>
        </w:rPr>
      </w:pPr>
      <w:r>
        <w:rPr>
          <w:rFonts w:ascii="Times New Roman" w:eastAsia="MS Mincho" w:hAnsi="Times New Roman"/>
          <w:b w:val="0"/>
          <w:bCs w:val="0"/>
          <w:sz w:val="19"/>
          <w:szCs w:val="19"/>
          <w:lang w:eastAsia="ja-JP"/>
        </w:rPr>
        <w:t xml:space="preserve">Телефон: </w:t>
      </w:r>
      <w:r>
        <w:rPr>
          <w:rFonts w:ascii="Times New Roman" w:eastAsia="MS Mincho" w:hAnsi="Times New Roman"/>
          <w:b w:val="0"/>
          <w:bCs w:val="0"/>
          <w:sz w:val="19"/>
          <w:szCs w:val="19"/>
          <w:lang w:val="en-US" w:eastAsia="ja-JP"/>
        </w:rPr>
        <w:t xml:space="preserve">8 </w:t>
      </w:r>
      <w:r>
        <w:rPr>
          <w:rFonts w:ascii="Times New Roman" w:eastAsia="MS Mincho" w:hAnsi="Times New Roman"/>
          <w:b w:val="0"/>
          <w:bCs w:val="0"/>
          <w:sz w:val="19"/>
          <w:szCs w:val="19"/>
          <w:lang w:eastAsia="ja-JP"/>
        </w:rPr>
        <w:t>(</w:t>
      </w:r>
      <w:r>
        <w:rPr>
          <w:rFonts w:ascii="Times New Roman" w:eastAsia="MS Mincho" w:hAnsi="Times New Roman"/>
          <w:b w:val="0"/>
          <w:bCs w:val="0"/>
          <w:sz w:val="19"/>
          <w:szCs w:val="19"/>
          <w:lang w:val="en-US" w:eastAsia="ja-JP"/>
        </w:rPr>
        <w:t>34638) 26-580</w:t>
      </w:r>
    </w:p>
    <w:p w:rsidR="008755A0" w:rsidRDefault="008755A0">
      <w:pPr>
        <w:pStyle w:val="Heading7"/>
        <w:spacing w:line="235" w:lineRule="auto"/>
        <w:jc w:val="center"/>
        <w:rPr>
          <w:rFonts w:ascii="Times New Roman" w:eastAsia="MS Mincho" w:hAnsi="Times New Roman"/>
          <w:b w:val="0"/>
          <w:bCs w:val="0"/>
          <w:sz w:val="19"/>
          <w:szCs w:val="19"/>
          <w:lang w:val="en-US" w:eastAsia="ja-JP"/>
        </w:rPr>
      </w:pP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 xml:space="preserve">Заведующий 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>филиалом в г.п. Федоровский</w:t>
      </w:r>
    </w:p>
    <w:p w:rsidR="008755A0" w:rsidRDefault="008755A0">
      <w:pPr>
        <w:pStyle w:val="unknownstyle"/>
        <w:spacing w:line="235" w:lineRule="auto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>Сидорова Марина Александровна</w:t>
      </w:r>
    </w:p>
    <w:p w:rsidR="008755A0" w:rsidRDefault="008755A0">
      <w:pPr>
        <w:pStyle w:val="unknownstyle"/>
        <w:spacing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 xml:space="preserve"> Телефон: 8 (3462) 73-12-02</w:t>
      </w:r>
    </w:p>
    <w:p w:rsidR="008755A0" w:rsidRDefault="008755A0">
      <w:pPr>
        <w:pStyle w:val="unknownstyle"/>
        <w:spacing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</w:p>
    <w:p w:rsidR="008755A0" w:rsidRDefault="008755A0">
      <w:pPr>
        <w:pStyle w:val="Heading7"/>
        <w:spacing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>Заведующий отделением информационно-аналитической работы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 xml:space="preserve">Гараева Юлия Наильевна 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>Телефон: 8 (3462) 32-92-45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b/>
          <w:bCs/>
          <w:sz w:val="19"/>
          <w:szCs w:val="19"/>
          <w:lang w:eastAsia="ja-JP"/>
        </w:rPr>
      </w:pP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19"/>
          <w:szCs w:val="19"/>
          <w:lang w:eastAsia="ja-JP"/>
        </w:rPr>
        <w:t xml:space="preserve">Заведующий отделением социального сопровождения граждан (Сектор первичного приема оказания срочных услуг (в том числе мобильная социальная служба, служба "Социальный патруль",  пункт проката технических средств </w:t>
      </w: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 xml:space="preserve">реабилитации) </w:t>
      </w:r>
    </w:p>
    <w:p w:rsidR="008755A0" w:rsidRDefault="008755A0">
      <w:pPr>
        <w:spacing w:after="0" w:line="235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Пипко Екатерина Алексеевна</w:t>
      </w:r>
    </w:p>
    <w:p w:rsidR="008755A0" w:rsidRDefault="008755A0">
      <w:pPr>
        <w:spacing w:after="0" w:line="240" w:lineRule="auto"/>
        <w:jc w:val="center"/>
        <w:rPr>
          <w:rFonts w:ascii="Times New Roman" w:eastAsia="MS Mincho" w:hAnsi="Times New Roman"/>
          <w:sz w:val="19"/>
          <w:szCs w:val="19"/>
          <w:lang w:eastAsia="ja-JP"/>
        </w:rPr>
      </w:pPr>
      <w:r>
        <w:rPr>
          <w:rFonts w:ascii="Times New Roman" w:eastAsia="MS Mincho" w:hAnsi="Times New Roman"/>
          <w:sz w:val="19"/>
          <w:szCs w:val="19"/>
          <w:lang w:eastAsia="ja-JP"/>
        </w:rPr>
        <w:t>Телефон: 8 (3462) 34-10-15</w:t>
      </w:r>
    </w:p>
    <w:p w:rsidR="008755A0" w:rsidRDefault="008755A0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tabs>
          <w:tab w:val="left" w:pos="1013"/>
        </w:tabs>
        <w:spacing w:after="0" w:line="240" w:lineRule="auto"/>
        <w:ind w:left="44" w:right="176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>Основными задачами отделения являются:</w:t>
      </w:r>
    </w:p>
    <w:p w:rsidR="008755A0" w:rsidRDefault="008755A0">
      <w:pPr>
        <w:spacing w:after="120" w:line="240" w:lineRule="auto"/>
        <w:ind w:left="-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методическое обеспечение деятельности учреждения, изучение и внедрение в практику передового опыта, инновационных социальных технологий, новых форм и методов социального обслуживания;</w:t>
      </w:r>
    </w:p>
    <w:p w:rsidR="008755A0" w:rsidRDefault="008755A0">
      <w:pPr>
        <w:spacing w:after="120" w:line="240" w:lineRule="auto"/>
        <w:ind w:left="-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 xml:space="preserve">* </w:t>
      </w:r>
      <w:r>
        <w:rPr>
          <w:rFonts w:ascii="Times New Roman" w:eastAsia="MS Mincho" w:hAnsi="Times New Roman"/>
          <w:sz w:val="24"/>
          <w:szCs w:val="24"/>
          <w:lang w:eastAsia="ja-JP"/>
        </w:rPr>
        <w:t>изучение и анализ эффективности деятельности структурных подразделений учреждения;</w:t>
      </w:r>
    </w:p>
    <w:p w:rsidR="008755A0" w:rsidRDefault="008755A0">
      <w:pPr>
        <w:spacing w:after="120" w:line="240" w:lineRule="auto"/>
        <w:ind w:left="-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разработка и распространение методических и информационных материалов по актуальным вопросам социального обслуживания граждан;</w:t>
      </w:r>
    </w:p>
    <w:p w:rsidR="008755A0" w:rsidRDefault="008755A0">
      <w:pPr>
        <w:spacing w:after="120" w:line="240" w:lineRule="auto"/>
        <w:ind w:left="-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организация повышения профессионального уровня сотрудников учреждения, сопровождение процесса аттестации;</w:t>
      </w:r>
    </w:p>
    <w:p w:rsidR="008755A0" w:rsidRDefault="008755A0">
      <w:pPr>
        <w:spacing w:after="120" w:line="240" w:lineRule="auto"/>
        <w:ind w:left="-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информирование населения, в том числе через средства массовой информации о деятельности учреждения;</w:t>
      </w:r>
    </w:p>
    <w:p w:rsidR="008755A0" w:rsidRDefault="008755A0">
      <w:pPr>
        <w:tabs>
          <w:tab w:val="left" w:pos="1133"/>
        </w:tabs>
        <w:spacing w:after="0" w:line="240" w:lineRule="auto"/>
        <w:ind w:left="44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 xml:space="preserve">* системный анализ деятельности учреждения в соответствии  с системой менеджмента качества (СМК).                                                                            </w:t>
      </w:r>
    </w:p>
    <w:p w:rsidR="008755A0" w:rsidRDefault="008755A0">
      <w:pPr>
        <w:tabs>
          <w:tab w:val="left" w:pos="1133"/>
        </w:tabs>
        <w:spacing w:after="0" w:line="240" w:lineRule="auto"/>
        <w:ind w:left="44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</w:p>
    <w:p w:rsidR="008755A0" w:rsidRDefault="008755A0">
      <w:pPr>
        <w:tabs>
          <w:tab w:val="left" w:pos="1133"/>
        </w:tabs>
        <w:spacing w:after="0" w:line="240" w:lineRule="auto"/>
        <w:ind w:left="44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</w:p>
    <w:p w:rsidR="008755A0" w:rsidRDefault="008755A0">
      <w:pPr>
        <w:tabs>
          <w:tab w:val="left" w:pos="1133"/>
        </w:tabs>
        <w:spacing w:after="0" w:line="240" w:lineRule="auto"/>
        <w:ind w:left="44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</w:p>
    <w:p w:rsidR="008755A0" w:rsidRDefault="008755A0">
      <w:pPr>
        <w:tabs>
          <w:tab w:val="left" w:pos="1133"/>
        </w:tabs>
        <w:spacing w:after="0" w:line="240" w:lineRule="auto"/>
        <w:ind w:left="44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Основными задачами отделения являются: </w:t>
      </w:r>
    </w:p>
    <w:p w:rsidR="008755A0" w:rsidRDefault="008755A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* осуществление социального обслуживания граждан пожилого возраста (женщин старше 55 лет, мужчин старше 60 лет) и инвалидов, старше 18 лет, проживающих в Ханты-Мансийском автономном округе – Югре, признанных нуждающимися в полустационарном социальном обслуживании. </w:t>
      </w:r>
    </w:p>
    <w:p w:rsidR="008755A0" w:rsidRDefault="008755A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проведение социально-реабилитационных, социально-оздоровительных и профилактических мероприятий, направленных на сохранение  здоровья, активного образа жизни, продление возможности самореализации и удовлетворение своих жизненно важных потребностей граждан.</w:t>
      </w:r>
    </w:p>
    <w:p w:rsidR="008755A0" w:rsidRDefault="008755A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содействие в проведении социально-реабилитационных мероприятий  в соответствии с индивидуальной программой предоставления социальных услуг и  индивидуальными программами реабилитации или абилитации инвалидов (старше 18 лет).</w:t>
      </w:r>
    </w:p>
    <w:p w:rsidR="008755A0" w:rsidRDefault="008755A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разработка и внедрение новых направлений, методов и форм работы по социальной реабилитации граждан пожилого возраста и инвалидов (старше 18 лет).</w:t>
      </w:r>
    </w:p>
    <w:p w:rsidR="008755A0" w:rsidRDefault="008755A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en-US" w:eastAsia="ja-JP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 xml:space="preserve">* организация деятельности программы граждан старшего поколения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ja-JP"/>
        </w:rPr>
        <w:t>«</w:t>
      </w: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>Университет третьего возраста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ja-JP"/>
        </w:rPr>
        <w:t>».</w:t>
      </w:r>
    </w:p>
    <w:p w:rsidR="008755A0" w:rsidRDefault="008755A0">
      <w:pPr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ind w:firstLine="27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Социальное обслуживание на дому направлено на максимально возможное продление пребывания граждан в привычной среде обитания, улучшение условий их жизнедеятельности и (или) расширение возможностей самостоятельно обеспечивать свои основные жизненные потребности. </w:t>
      </w:r>
    </w:p>
    <w:p w:rsidR="008755A0" w:rsidRDefault="008755A0">
      <w:pPr>
        <w:spacing w:after="0" w:line="240" w:lineRule="auto"/>
        <w:ind w:firstLine="332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Основными задачами отделения являются: </w:t>
      </w:r>
    </w:p>
    <w:p w:rsidR="008755A0" w:rsidRDefault="008755A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* </w:t>
      </w: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>выявление, прием и учет граждан, нуждающихся в социальном обслуживании на дому, прием документов на предоставление социальных услуг, входящих в компетенцию отделения ;</w:t>
      </w:r>
    </w:p>
    <w:p w:rsidR="008755A0" w:rsidRDefault="008755A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* </w:t>
      </w: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>предоставление бесплатно в доступной форме информации получателю о его правах и обязанностях, видах социальных услуг, сроках, порядке и об условиях предоставления, о тарифах на эти услуги и об их стоимости для получателя, о возможности получения этих услуг бесплатно.;</w:t>
      </w:r>
    </w:p>
    <w:p w:rsidR="008755A0" w:rsidRDefault="008755A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содействие в предоставлении медицинской, психологической, педагогической, юридической, социальной помощи, не относящейся к социальных услугам (социальное сопровождение) на основе межведомственного взаимодействия с организациями, не входящими в систему социального обслуживания.</w:t>
      </w:r>
    </w:p>
    <w:p w:rsidR="008755A0" w:rsidRDefault="008755A0">
      <w:pPr>
        <w:spacing w:after="0" w:line="240" w:lineRule="auto"/>
        <w:ind w:firstLine="27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55A0" w:rsidRDefault="008755A0">
      <w:pPr>
        <w:spacing w:after="0" w:line="240" w:lineRule="auto"/>
        <w:ind w:firstLine="279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Таурова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Кинямино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Каюкова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Тром-Аган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Малоюганский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Русскинская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Угут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Ульт-Ягун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Локосово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г.п. Федоровский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sz w:val="20"/>
          <w:szCs w:val="20"/>
          <w:lang w:eastAsia="ja-JP"/>
        </w:rPr>
        <w:t>Филиал  в г.п. Федоровский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Песчаный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Нижнесортымский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Лямина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Сытомино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Горный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г.п. Лянтор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sz w:val="20"/>
          <w:szCs w:val="20"/>
          <w:lang w:eastAsia="ja-JP"/>
        </w:rPr>
        <w:t>Филиал  в г. Лянтор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sz w:val="20"/>
          <w:szCs w:val="20"/>
          <w:lang w:eastAsia="ja-JP"/>
        </w:rPr>
        <w:t>Филиал  в г.п. Белый Яр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Тундрино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Юган, Банное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Book Antiqua" w:eastAsia="MS Mincho" w:hAnsi="Book Antiqua" w:cs="Book Antiqua"/>
          <w:sz w:val="20"/>
          <w:szCs w:val="20"/>
          <w:lang w:eastAsia="ja-JP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 xml:space="preserve">д. Сайгатина, </w:t>
      </w: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ГПЗ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lang w:eastAsia="ja-JP"/>
        </w:rPr>
        <w:t xml:space="preserve">с.п. Высокий </w:t>
      </w:r>
      <w:r>
        <w:rPr>
          <w:rFonts w:ascii="Book Antiqua" w:eastAsia="MS Mincho" w:hAnsi="Book Antiqua" w:cs="Book Antiqua"/>
          <w:sz w:val="20"/>
          <w:szCs w:val="20"/>
          <w:lang w:eastAsia="ja-JP"/>
        </w:rPr>
        <w:t>Мыс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lang w:eastAsia="ja-JP"/>
        </w:rPr>
        <w:t xml:space="preserve">с.п. </w:t>
      </w:r>
      <w:r>
        <w:rPr>
          <w:rFonts w:ascii="Book Antiqua" w:eastAsia="MS Mincho" w:hAnsi="Book Antiqua" w:cs="Book Antiqua"/>
          <w:sz w:val="20"/>
          <w:szCs w:val="20"/>
          <w:lang w:eastAsia="ja-JP"/>
        </w:rPr>
        <w:t>Солнечный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eastAsia="MS Mincho" w:cs="Franklin Gothic Book"/>
          <w:sz w:val="20"/>
          <w:szCs w:val="20"/>
          <w:lang w:eastAsia="ja-JP"/>
        </w:rPr>
        <w:t xml:space="preserve"> </w:t>
      </w:r>
      <w:r>
        <w:rPr>
          <w:rFonts w:ascii="Book Antiqua" w:eastAsia="MS Mincho" w:hAnsi="Book Antiqua" w:cs="Book Antiqua"/>
          <w:sz w:val="20"/>
          <w:szCs w:val="20"/>
          <w:lang w:eastAsia="ja-JP"/>
        </w:rPr>
        <w:t>г.п. Барсово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г.п. Белый Яр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b/>
          <w:bCs/>
          <w:lang w:eastAsia="ja-JP"/>
        </w:rPr>
      </w:pPr>
      <w:r>
        <w:rPr>
          <w:rFonts w:ascii="Book Antiqua" w:eastAsia="MS Mincho" w:hAnsi="Book Antiqua" w:cs="Book Antiqua"/>
          <w:lang w:eastAsia="ja-JP"/>
        </w:rPr>
        <w:t xml:space="preserve">     </w:t>
      </w:r>
      <w:r>
        <w:rPr>
          <w:rFonts w:ascii="Book Antiqua" w:eastAsia="MS Mincho" w:hAnsi="Book Antiqua" w:cs="Book Antiqua"/>
          <w:b/>
          <w:bCs/>
          <w:lang w:eastAsia="ja-JP"/>
        </w:rPr>
        <w:t>Для многопрофильной и многофункциональной системы социального обслуживания населения Сургутского района организована деятельность трех филиалов Учреждения, которые объединяют работу специалистов  нескольких поселений:</w:t>
      </w: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8755A0" w:rsidRDefault="008755A0">
      <w:pPr>
        <w:spacing w:after="0" w:line="232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График работы:  понедельник с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18.00,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вторник - пятница с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17.00 , (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обеденный перерыв с 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13.00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14.00)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eastAsia="MS Mincho" w:hAnsi="Times New Roman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b/>
          <w:bCs/>
          <w:color w:val="990000"/>
          <w:sz w:val="28"/>
          <w:szCs w:val="28"/>
          <w:u w:val="single"/>
          <w:lang w:eastAsia="ja-JP"/>
        </w:rPr>
        <w:t>График работы: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понедельник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18.00,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вторник - пятница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с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17.00 </w:t>
      </w:r>
    </w:p>
    <w:p w:rsidR="008755A0" w:rsidRDefault="008755A0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8"/>
          <w:szCs w:val="28"/>
          <w:lang w:val="en-US" w:eastAsia="ja-JP"/>
        </w:rPr>
        <w:t>(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обеденный перерыв с 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13.00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14.00)    </w:t>
      </w:r>
      <w:r>
        <w:rPr>
          <w:rFonts w:ascii="Times New Roman" w:eastAsia="MS Mincho" w:hAnsi="Times New Roman"/>
          <w:sz w:val="28"/>
          <w:szCs w:val="28"/>
          <w:lang w:eastAsia="ja-JP"/>
        </w:rPr>
        <w:t>Суббота, воскресенье — выходные дни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Местонахождение филиалов: 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32" w:lineRule="auto"/>
        <w:jc w:val="both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bCs/>
          <w:lang w:eastAsia="ja-JP"/>
        </w:rPr>
        <w:t xml:space="preserve">ул. Лесная, д. 20/1, г.п. Белый Яр, Сургутский район, Ханты-Мансийский автономный округ -Югра (Тюменская область), 628433. </w:t>
      </w:r>
    </w:p>
    <w:p w:rsidR="008755A0" w:rsidRDefault="008755A0">
      <w:pPr>
        <w:spacing w:after="0" w:line="232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lang w:eastAsia="ja-JP"/>
        </w:rPr>
        <w:t>тел: 8 (3462) 74-55-01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pStyle w:val="Heading7"/>
        <w:spacing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Формы обслуживания в учреждении:</w:t>
      </w:r>
    </w:p>
    <w:p w:rsidR="008755A0" w:rsidRDefault="008755A0">
      <w:pPr>
        <w:pStyle w:val="Heading2"/>
        <w:widowControl/>
        <w:spacing w:before="0" w:line="240" w:lineRule="auto"/>
        <w:ind w:left="173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стационарная</w:t>
      </w:r>
    </w:p>
    <w:p w:rsidR="008755A0" w:rsidRDefault="008755A0">
      <w:pPr>
        <w:pStyle w:val="Heading2"/>
        <w:widowControl/>
        <w:spacing w:before="0" w:line="240" w:lineRule="auto"/>
        <w:ind w:left="173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-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полустационарная</w:t>
      </w:r>
    </w:p>
    <w:p w:rsidR="008755A0" w:rsidRDefault="008755A0">
      <w:pPr>
        <w:pStyle w:val="Heading2"/>
        <w:widowControl/>
        <w:spacing w:before="0" w:line="240" w:lineRule="auto"/>
        <w:ind w:left="173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на дому 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jc w:val="both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bCs/>
          <w:lang w:eastAsia="ja-JP"/>
        </w:rPr>
        <w:t xml:space="preserve">ул. Ленина, д. 24,  г.п. Федоровский, Сургутский район, Ханты-Мансийский автономный округ -Югра (Тюменская область), 628456. </w:t>
      </w:r>
    </w:p>
    <w:p w:rsidR="008755A0" w:rsidRDefault="008755A0">
      <w:pPr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lang w:eastAsia="ja-JP"/>
        </w:rPr>
        <w:t>тел. 8 (3462) 73-12-02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lang w:eastAsia="ja-JP"/>
        </w:rPr>
        <w:t>ул. Эстонских дорожников</w:t>
      </w:r>
      <w:r>
        <w:rPr>
          <w:rFonts w:ascii="Times New Roman" w:eastAsia="MS Mincho" w:hAnsi="Times New Roman"/>
          <w:b/>
          <w:bCs/>
          <w:lang w:val="en-US" w:eastAsia="ja-JP"/>
        </w:rPr>
        <w:t xml:space="preserve">, </w:t>
      </w:r>
      <w:r>
        <w:rPr>
          <w:rFonts w:ascii="Times New Roman" w:eastAsia="MS Mincho" w:hAnsi="Times New Roman"/>
          <w:b/>
          <w:bCs/>
          <w:lang w:eastAsia="ja-JP"/>
        </w:rPr>
        <w:t xml:space="preserve">стр 40,  </w:t>
      </w:r>
      <w:r>
        <w:rPr>
          <w:rFonts w:ascii="Times New Roman" w:eastAsia="MS Mincho" w:hAnsi="Times New Roman"/>
          <w:b/>
          <w:bCs/>
          <w:lang w:val="en-US" w:eastAsia="ja-JP"/>
        </w:rPr>
        <w:t xml:space="preserve">          </w:t>
      </w:r>
      <w:r>
        <w:rPr>
          <w:rFonts w:ascii="Times New Roman" w:eastAsia="MS Mincho" w:hAnsi="Times New Roman"/>
          <w:b/>
          <w:bCs/>
          <w:lang w:eastAsia="ja-JP"/>
        </w:rPr>
        <w:t>г. Лянтор, Сургутский район, Ханты-Мансийский автономный округ - Югра (Тюменская область), 628449.                    тел: 8 (34638) 26-580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75" w:lineRule="auto"/>
        <w:jc w:val="center"/>
        <w:rPr>
          <w:rFonts w:ascii="Book Antiqua" w:eastAsia="MS Mincho" w:hAnsi="Book Antiqua" w:cs="Book Antiqua"/>
          <w:b/>
          <w:bCs/>
          <w:sz w:val="40"/>
          <w:szCs w:val="40"/>
          <w:lang w:eastAsia="ja-JP"/>
        </w:rPr>
      </w:pPr>
    </w:p>
    <w:p w:rsidR="008755A0" w:rsidRDefault="008755A0">
      <w:pPr>
        <w:rPr>
          <w:rFonts w:eastAsia="MS Mincho" w:cs="Franklin Gothic Book"/>
          <w:sz w:val="32"/>
          <w:szCs w:val="32"/>
          <w:lang w:eastAsia="ja-JP"/>
        </w:rPr>
      </w:pPr>
    </w:p>
    <w:p w:rsidR="008755A0" w:rsidRDefault="008755A0">
      <w:pPr>
        <w:spacing w:after="0" w:line="300" w:lineRule="auto"/>
        <w:jc w:val="center"/>
        <w:rPr>
          <w:rFonts w:ascii="Times New Roman" w:eastAsia="MS Mincho" w:hAnsi="Times New Roman"/>
          <w:b/>
          <w:bCs/>
          <w:i/>
          <w:iCs/>
          <w:sz w:val="36"/>
          <w:szCs w:val="36"/>
          <w:lang w:eastAsia="ja-JP"/>
        </w:rPr>
      </w:pPr>
      <w:r>
        <w:rPr>
          <w:rFonts w:ascii="Times New Roman" w:eastAsia="MS Mincho" w:hAnsi="Times New Roman"/>
          <w:b/>
          <w:bCs/>
          <w:i/>
          <w:iCs/>
          <w:sz w:val="36"/>
          <w:szCs w:val="36"/>
          <w:lang w:eastAsia="ja-JP"/>
        </w:rPr>
        <w:t xml:space="preserve">Социальное обслуживание населения </w:t>
      </w:r>
    </w:p>
    <w:p w:rsidR="008755A0" w:rsidRDefault="008755A0">
      <w:pPr>
        <w:pStyle w:val="BodyText"/>
        <w:widowControl/>
        <w:spacing w:after="0" w:line="300" w:lineRule="auto"/>
        <w:jc w:val="center"/>
        <w:rPr>
          <w:rFonts w:eastAsia="MS Mincho"/>
          <w:b/>
          <w:bCs/>
          <w:i/>
          <w:iCs/>
          <w:sz w:val="36"/>
          <w:szCs w:val="36"/>
          <w:lang w:eastAsia="ja-JP"/>
        </w:rPr>
      </w:pPr>
      <w:r>
        <w:rPr>
          <w:rFonts w:eastAsia="MS Mincho"/>
          <w:b/>
          <w:bCs/>
          <w:i/>
          <w:iCs/>
          <w:sz w:val="36"/>
          <w:szCs w:val="36"/>
          <w:lang w:eastAsia="ja-JP"/>
        </w:rPr>
        <w:t>в Сургутском районе</w:t>
      </w:r>
    </w:p>
    <w:p w:rsidR="008755A0" w:rsidRDefault="008755A0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6"/>
          <w:szCs w:val="36"/>
          <w:lang w:eastAsia="ja-JP"/>
        </w:rPr>
      </w:pPr>
    </w:p>
    <w:p w:rsidR="008755A0" w:rsidRDefault="008755A0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8755A0" w:rsidRDefault="008755A0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 xml:space="preserve">  </w:t>
      </w:r>
    </w:p>
    <w:p w:rsidR="008755A0" w:rsidRDefault="008755A0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rPr>
          <w:rFonts w:eastAsia="MS Mincho"/>
          <w:lang w:eastAsia="ja-JP"/>
        </w:rPr>
        <w:t xml:space="preserve">           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Структура бюджетного учреждения Ханты-Мансийского автономного </w:t>
      </w:r>
    </w:p>
    <w:p w:rsidR="008755A0" w:rsidRDefault="008755A0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округа—Югры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Сургутский районный комплексный центр социального обслуживания населения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»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75" w:lineRule="auto"/>
        <w:jc w:val="center"/>
        <w:rPr>
          <w:rFonts w:ascii="Book Antiqua" w:eastAsia="MS Mincho" w:hAnsi="Book Antiqua" w:cs="Book Antiqua"/>
          <w:b/>
          <w:bCs/>
          <w:sz w:val="40"/>
          <w:szCs w:val="40"/>
          <w:lang w:eastAsia="ja-JP"/>
        </w:rPr>
      </w:pPr>
    </w:p>
    <w:p w:rsidR="008755A0" w:rsidRDefault="008755A0">
      <w:pPr>
        <w:rPr>
          <w:rFonts w:eastAsia="MS Mincho" w:cs="Franklin Gothic Book"/>
          <w:sz w:val="32"/>
          <w:szCs w:val="32"/>
          <w:lang w:eastAsia="ja-JP"/>
        </w:rPr>
      </w:pPr>
    </w:p>
    <w:p w:rsidR="008755A0" w:rsidRDefault="008755A0">
      <w:pPr>
        <w:rPr>
          <w:rFonts w:eastAsia="MS Mincho" w:cs="Franklin Gothic Book"/>
          <w:sz w:val="36"/>
          <w:szCs w:val="36"/>
          <w:lang w:eastAsia="ja-JP"/>
        </w:rPr>
      </w:pPr>
    </w:p>
    <w:p w:rsidR="008755A0" w:rsidRDefault="008755A0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8755A0" w:rsidRDefault="008755A0">
      <w:pPr>
        <w:pStyle w:val="BodyText"/>
        <w:widowControl/>
        <w:spacing w:after="0" w:line="271" w:lineRule="auto"/>
        <w:jc w:val="right"/>
        <w:rPr>
          <w:rFonts w:eastAsia="MS Mincho"/>
          <w:b/>
          <w:bCs/>
          <w:lang w:eastAsia="ja-JP"/>
        </w:rPr>
      </w:pPr>
      <w:r>
        <w:rPr>
          <w:rFonts w:ascii="Book Antiqua" w:eastAsia="MS Mincho" w:hAnsi="Book Antiqua" w:cs="Book Antiqua"/>
          <w:b/>
          <w:bCs/>
          <w:sz w:val="38"/>
          <w:szCs w:val="38"/>
          <w:lang w:eastAsia="ja-JP"/>
        </w:rPr>
        <w:t xml:space="preserve">                       </w:t>
      </w:r>
    </w:p>
    <w:p w:rsidR="008755A0" w:rsidRDefault="008755A0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  <w:r>
        <w:rPr>
          <w:rFonts w:ascii="Book Antiqua" w:eastAsia="MS Mincho" w:hAnsi="Book Antiqua" w:cs="Book Antiqua"/>
          <w:sz w:val="38"/>
          <w:szCs w:val="38"/>
          <w:lang w:eastAsia="ja-JP"/>
        </w:rPr>
        <w:t xml:space="preserve">        </w:t>
      </w:r>
    </w:p>
    <w:p w:rsidR="008755A0" w:rsidRDefault="008755A0">
      <w:pPr>
        <w:pStyle w:val="BodyText"/>
        <w:widowControl/>
        <w:spacing w:after="0" w:line="271" w:lineRule="auto"/>
        <w:jc w:val="center"/>
        <w:rPr>
          <w:rFonts w:eastAsia="MS Mincho"/>
          <w:lang w:eastAsia="ja-JP"/>
        </w:rPr>
      </w:pPr>
    </w:p>
    <w:p w:rsidR="008755A0" w:rsidRDefault="008755A0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eastAsia="MS Mincho"/>
          <w:lang w:eastAsia="ja-JP"/>
        </w:rPr>
      </w:pPr>
    </w:p>
    <w:p w:rsidR="008755A0" w:rsidRDefault="008755A0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rPr>
          <w:rFonts w:eastAsia="MS Mincho"/>
          <w:lang w:eastAsia="ja-JP"/>
        </w:rPr>
        <w:t xml:space="preserve">           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75" w:lineRule="auto"/>
        <w:jc w:val="center"/>
        <w:rPr>
          <w:rFonts w:ascii="Book Antiqua" w:eastAsia="MS Mincho" w:hAnsi="Book Antiqua" w:cs="Book Antiqua"/>
          <w:b/>
          <w:bCs/>
          <w:sz w:val="40"/>
          <w:szCs w:val="40"/>
          <w:lang w:eastAsia="ja-JP"/>
        </w:rPr>
      </w:pPr>
    </w:p>
    <w:p w:rsidR="008755A0" w:rsidRDefault="008755A0">
      <w:pPr>
        <w:rPr>
          <w:rFonts w:eastAsia="MS Mincho" w:cs="Franklin Gothic Book"/>
          <w:sz w:val="32"/>
          <w:szCs w:val="32"/>
          <w:lang w:eastAsia="ja-JP"/>
        </w:rPr>
      </w:pPr>
    </w:p>
    <w:p w:rsidR="008755A0" w:rsidRDefault="008755A0">
      <w:pPr>
        <w:rPr>
          <w:rFonts w:eastAsia="MS Mincho" w:cs="Franklin Gothic Book"/>
          <w:sz w:val="36"/>
          <w:szCs w:val="36"/>
          <w:lang w:eastAsia="ja-JP"/>
        </w:rPr>
      </w:pPr>
    </w:p>
    <w:p w:rsidR="008755A0" w:rsidRDefault="008755A0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8755A0" w:rsidRDefault="008755A0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8755A0" w:rsidRDefault="008755A0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8755A0" w:rsidRDefault="008755A0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8755A0" w:rsidRDefault="008755A0">
      <w:pPr>
        <w:pStyle w:val="BodyText"/>
        <w:widowControl/>
        <w:spacing w:after="0" w:line="271" w:lineRule="auto"/>
        <w:jc w:val="right"/>
        <w:rPr>
          <w:rFonts w:eastAsia="MS Mincho"/>
          <w:b/>
          <w:bCs/>
          <w:lang w:eastAsia="ja-JP"/>
        </w:rPr>
      </w:pPr>
      <w:r>
        <w:rPr>
          <w:rFonts w:ascii="Book Antiqua" w:eastAsia="MS Mincho" w:hAnsi="Book Antiqua" w:cs="Book Antiqua"/>
          <w:b/>
          <w:bCs/>
          <w:sz w:val="38"/>
          <w:szCs w:val="38"/>
          <w:lang w:eastAsia="ja-JP"/>
        </w:rPr>
        <w:t xml:space="preserve">                       </w:t>
      </w:r>
    </w:p>
    <w:p w:rsidR="008755A0" w:rsidRDefault="008755A0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  <w:r>
        <w:rPr>
          <w:rFonts w:ascii="Book Antiqua" w:eastAsia="MS Mincho" w:hAnsi="Book Antiqua" w:cs="Book Antiqua"/>
          <w:sz w:val="38"/>
          <w:szCs w:val="38"/>
          <w:lang w:eastAsia="ja-JP"/>
        </w:rPr>
        <w:t xml:space="preserve">            </w:t>
      </w:r>
    </w:p>
    <w:p w:rsidR="008755A0" w:rsidRDefault="008755A0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8755A0" w:rsidRDefault="008755A0">
      <w:pPr>
        <w:pStyle w:val="BodyText"/>
        <w:widowControl/>
        <w:spacing w:after="0" w:line="271" w:lineRule="auto"/>
        <w:jc w:val="center"/>
        <w:rPr>
          <w:rFonts w:eastAsia="MS Mincho"/>
          <w:lang w:eastAsia="ja-JP"/>
        </w:rPr>
      </w:pPr>
    </w:p>
    <w:p w:rsidR="008755A0" w:rsidRDefault="008755A0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eastAsia="MS Mincho"/>
          <w:lang w:eastAsia="ja-JP"/>
        </w:rPr>
      </w:pPr>
    </w:p>
    <w:p w:rsidR="008755A0" w:rsidRDefault="008755A0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rPr>
          <w:rFonts w:eastAsia="MS Mincho"/>
          <w:lang w:eastAsia="ja-JP"/>
        </w:rPr>
        <w:t xml:space="preserve">           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widowControl/>
        <w:spacing w:after="20" w:line="240" w:lineRule="auto"/>
        <w:jc w:val="center"/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  <w:t xml:space="preserve">Отделение </w:t>
      </w:r>
    </w:p>
    <w:p w:rsidR="008755A0" w:rsidRDefault="008755A0">
      <w:pPr>
        <w:widowControl/>
        <w:spacing w:after="20" w:line="240" w:lineRule="auto"/>
        <w:jc w:val="center"/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  <w:t xml:space="preserve">информационно-аналитической </w:t>
      </w:r>
    </w:p>
    <w:p w:rsidR="008755A0" w:rsidRDefault="008755A0">
      <w:pPr>
        <w:widowControl/>
        <w:spacing w:after="2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  <w:t>работы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 отделения:</w:t>
      </w:r>
    </w:p>
    <w:p w:rsidR="008755A0" w:rsidRDefault="008755A0">
      <w:pPr>
        <w:tabs>
          <w:tab w:val="left" w:pos="1133"/>
        </w:tabs>
        <w:spacing w:after="0" w:line="240" w:lineRule="auto"/>
        <w:ind w:firstLine="44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тел. 8 (3462) 32-92-45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Телефоны отделений:</w:t>
      </w:r>
    </w:p>
    <w:p w:rsidR="008755A0" w:rsidRDefault="008755A0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Белый Яр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74-61-02</w:t>
      </w:r>
    </w:p>
    <w:p w:rsidR="008755A0" w:rsidRDefault="008755A0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Федоровский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73-08-19</w:t>
      </w:r>
    </w:p>
    <w:p w:rsidR="008755A0" w:rsidRDefault="008755A0">
      <w:pPr>
        <w:spacing w:after="0" w:line="211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 Лянтор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(34638) 26-500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  <w:t xml:space="preserve">Отделение социальной реабилитации и абилитации (в том числе </w:t>
      </w:r>
    </w:p>
    <w:p w:rsidR="008755A0" w:rsidRDefault="008755A0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  <w:t xml:space="preserve">сектор реабилитации инвалидов трудоспособного возраста (3 места), сектор дневного пребывания (10 мест), </w:t>
      </w:r>
      <w:r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  <w:t xml:space="preserve">Университет третьего </w:t>
      </w:r>
    </w:p>
    <w:p w:rsidR="008755A0" w:rsidRDefault="008755A0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  <w:t>возраста</w:t>
      </w:r>
      <w:r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val="en-US" w:eastAsia="ja-JP"/>
        </w:rPr>
        <w:t>»</w:t>
      </w:r>
      <w:r>
        <w:rPr>
          <w:rFonts w:ascii="Times New Roman" w:eastAsia="MS Mincho" w:hAnsi="Times New Roman"/>
          <w:b/>
          <w:bCs/>
          <w:color w:val="008000"/>
          <w:sz w:val="32"/>
          <w:szCs w:val="32"/>
          <w:u w:val="single"/>
          <w:lang w:eastAsia="ja-JP"/>
        </w:rPr>
        <w:t xml:space="preserve"> (10 мест)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  <w:t xml:space="preserve">Отделение социального </w:t>
      </w:r>
    </w:p>
    <w:p w:rsidR="008755A0" w:rsidRDefault="008755A0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  <w:t xml:space="preserve">обслуживания на дому граждан </w:t>
      </w:r>
    </w:p>
    <w:p w:rsidR="008755A0" w:rsidRDefault="008755A0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  <w:t xml:space="preserve">пожилого возраста </w:t>
      </w:r>
    </w:p>
    <w:p w:rsidR="008755A0" w:rsidRDefault="008755A0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  <w:t>и инвалидов ( с.п. Высокий Мыс,               п. Тундрино, п. Угут, п. Локосово)</w:t>
      </w:r>
    </w:p>
    <w:p w:rsidR="008755A0" w:rsidRDefault="008755A0">
      <w:pPr>
        <w:pStyle w:val="BodyText"/>
        <w:widowControl/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  <w:t>(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11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35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eastAsia="ja-JP"/>
        </w:rPr>
        <w:t xml:space="preserve">Отделение социального сопровождения граждан (Сектор первичного приема оказания срочных услуг (в том числе мобильная социальная служба, служба </w:t>
      </w:r>
      <w:r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eastAsia="ja-JP"/>
        </w:rPr>
        <w:t>Социальный патруль</w:t>
      </w:r>
      <w:r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val="en-US" w:eastAsia="ja-JP"/>
        </w:rPr>
        <w:t>»</w:t>
      </w:r>
      <w:r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eastAsia="ja-JP"/>
        </w:rPr>
        <w:t xml:space="preserve">,  пункт проката технических средств реабилитации) 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  <w:t xml:space="preserve">Отделение- интернат малой </w:t>
      </w:r>
    </w:p>
    <w:p w:rsidR="008755A0" w:rsidRDefault="008755A0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  <w:t xml:space="preserve">вместимости для граждан пожилого </w:t>
      </w:r>
    </w:p>
    <w:p w:rsidR="008755A0" w:rsidRDefault="008755A0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color w:val="008000"/>
          <w:sz w:val="32"/>
          <w:szCs w:val="32"/>
          <w:u w:val="single"/>
          <w:lang w:eastAsia="ja-JP"/>
        </w:rPr>
        <w:t xml:space="preserve">возраста и инвалидов </w:t>
      </w:r>
    </w:p>
    <w:p w:rsidR="008755A0" w:rsidRDefault="008755A0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18"/>
          <w:szCs w:val="18"/>
          <w:lang w:eastAsia="ja-JP"/>
        </w:rPr>
      </w:pPr>
      <w:r>
        <w:rPr>
          <w:rFonts w:eastAsia="MS Mincho"/>
          <w:b/>
          <w:bCs/>
          <w:sz w:val="18"/>
          <w:szCs w:val="18"/>
          <w:lang w:eastAsia="ja-JP"/>
        </w:rPr>
        <w:t>(30 койко-мест)</w:t>
      </w:r>
    </w:p>
    <w:p w:rsidR="008755A0" w:rsidRDefault="008755A0">
      <w:pPr>
        <w:pStyle w:val="BodyText"/>
        <w:widowControl/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eastAsia="MS Mincho"/>
          <w:b/>
          <w:bCs/>
          <w:sz w:val="20"/>
          <w:szCs w:val="20"/>
          <w:lang w:eastAsia="ja-JP"/>
        </w:rPr>
        <w:t>(стационарное отделение) в г.п. Федоровский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 отделения:</w:t>
      </w:r>
    </w:p>
    <w:p w:rsidR="008755A0" w:rsidRDefault="008755A0">
      <w:pPr>
        <w:tabs>
          <w:tab w:val="left" w:pos="1133"/>
        </w:tabs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тел. 8 (3462) 21-28-39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Бюджетное учреждение     </w:t>
      </w:r>
    </w:p>
    <w:p w:rsidR="008755A0" w:rsidRDefault="008755A0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Ханты-Мансийского </w:t>
      </w:r>
    </w:p>
    <w:p w:rsidR="008755A0" w:rsidRDefault="008755A0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>автономного округа—Югры</w:t>
      </w:r>
    </w:p>
    <w:p w:rsidR="008755A0" w:rsidRDefault="008755A0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Сургутский районный комплексный центр </w:t>
      </w:r>
    </w:p>
    <w:p w:rsidR="008755A0" w:rsidRDefault="008755A0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социального обслуживания </w:t>
      </w:r>
    </w:p>
    <w:p w:rsidR="008755A0" w:rsidRDefault="008755A0">
      <w:pPr>
        <w:pStyle w:val="unknownstyle1"/>
        <w:jc w:val="center"/>
        <w:rPr>
          <w:rFonts w:ascii="Times New Roman" w:hAnsi="Times New Roman" w:cstheme="minorBidi"/>
          <w:color w:val="auto"/>
          <w:kern w:val="0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>населения</w:t>
      </w:r>
      <w:r>
        <w:rPr>
          <w:rFonts w:ascii="Times New Roman" w:eastAsia="MS Mincho" w:hAnsi="Times New Roman"/>
          <w:b/>
          <w:bCs/>
          <w:sz w:val="22"/>
          <w:szCs w:val="22"/>
          <w:lang w:val="en-US" w:eastAsia="ja-JP"/>
        </w:rPr>
        <w:t>»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pStyle w:val="Heading7"/>
        <w:jc w:val="center"/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</w:pPr>
      <w:r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  <w:t xml:space="preserve">Информацию о работе учреждения </w:t>
      </w:r>
    </w:p>
    <w:p w:rsidR="008755A0" w:rsidRDefault="008755A0">
      <w:pPr>
        <w:pStyle w:val="Heading7"/>
        <w:jc w:val="center"/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</w:pPr>
      <w:r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  <w:t xml:space="preserve">Вы можете получить на сайте учреждения  </w:t>
      </w:r>
    </w:p>
    <w:p w:rsidR="008755A0" w:rsidRDefault="008755A0">
      <w:pPr>
        <w:pStyle w:val="Heading7"/>
        <w:jc w:val="center"/>
        <w:rPr>
          <w:rFonts w:ascii="Times New Roman" w:eastAsia="Times New Roman" w:hAnsi="Times New Roman"/>
          <w:sz w:val="18"/>
          <w:szCs w:val="18"/>
          <w:u w:val="single"/>
          <w:lang w:eastAsia="ja-JP"/>
        </w:rPr>
      </w:pPr>
      <w:r>
        <w:rPr>
          <w:rFonts w:ascii="Times New Roman" w:eastAsia="Times New Roman" w:hAnsi="Times New Roman"/>
          <w:spacing w:val="-1"/>
          <w:sz w:val="18"/>
          <w:szCs w:val="18"/>
          <w:u w:val="single"/>
          <w:lang w:val="en-US" w:eastAsia="ja-JP"/>
        </w:rPr>
        <w:t xml:space="preserve">sodeistvie86.ru </w:t>
      </w:r>
      <w:r>
        <w:rPr>
          <w:rFonts w:ascii="Times New Roman" w:eastAsia="Times New Roman" w:hAnsi="Times New Roman"/>
          <w:sz w:val="18"/>
          <w:szCs w:val="18"/>
          <w:u w:val="single"/>
          <w:lang w:eastAsia="ja-JP"/>
        </w:rPr>
        <w:t xml:space="preserve"> </w:t>
      </w:r>
    </w:p>
    <w:p w:rsidR="008755A0" w:rsidRDefault="008755A0">
      <w:pPr>
        <w:pStyle w:val="Heading7"/>
        <w:jc w:val="center"/>
        <w:rPr>
          <w:rFonts w:ascii="Times New Roman" w:eastAsia="Times New Roman" w:hAnsi="Times New Roman"/>
          <w:b w:val="0"/>
          <w:bCs w:val="0"/>
          <w:sz w:val="18"/>
          <w:szCs w:val="18"/>
          <w:lang w:eastAsia="ja-JP"/>
        </w:rPr>
      </w:pPr>
      <w:r>
        <w:rPr>
          <w:rFonts w:ascii="Times New Roman" w:eastAsia="Times New Roman" w:hAnsi="Times New Roman"/>
          <w:b w:val="0"/>
          <w:bCs w:val="0"/>
          <w:sz w:val="18"/>
          <w:szCs w:val="18"/>
          <w:lang w:eastAsia="ja-JP"/>
        </w:rPr>
        <w:t xml:space="preserve">в официальных группах в социальных сетях </w:t>
      </w:r>
    </w:p>
    <w:p w:rsidR="008755A0" w:rsidRDefault="008755A0">
      <w:pPr>
        <w:pStyle w:val="Heading7"/>
        <w:jc w:val="center"/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</w:pPr>
      <w:r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  <w:t>ok.ru/groupsodeystvie86</w:t>
      </w:r>
    </w:p>
    <w:p w:rsidR="008755A0" w:rsidRDefault="008755A0">
      <w:pPr>
        <w:pStyle w:val="Heading7"/>
        <w:jc w:val="center"/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</w:pPr>
      <w:r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  <w:t>vk.com/kcsonsodeystvie</w:t>
      </w:r>
    </w:p>
    <w:p w:rsidR="008755A0" w:rsidRDefault="008755A0">
      <w:pPr>
        <w:pStyle w:val="Heading7"/>
        <w:jc w:val="center"/>
        <w:rPr>
          <w:rFonts w:ascii="Times New Roman" w:eastAsia="MS Mincho" w:hAnsi="Times New Roman"/>
          <w:sz w:val="18"/>
          <w:szCs w:val="18"/>
          <w:lang w:val="en-US" w:eastAsia="ja-JP"/>
        </w:rPr>
      </w:pPr>
    </w:p>
    <w:p w:rsidR="008755A0" w:rsidRDefault="008755A0">
      <w:pPr>
        <w:pStyle w:val="Heading7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pStyle w:val="unknownstyle"/>
        <w:spacing w:line="240" w:lineRule="auto"/>
        <w:jc w:val="right"/>
        <w:rPr>
          <w:rFonts w:ascii="Book Antiqua" w:eastAsia="MS Mincho" w:hAnsi="Book Antiqua" w:cs="Book Antiqua"/>
          <w:sz w:val="20"/>
          <w:szCs w:val="20"/>
          <w:lang w:eastAsia="ja-JP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 xml:space="preserve">     Социальное обслуживание граждан  Югры</w:t>
      </w:r>
    </w:p>
    <w:p w:rsidR="008755A0" w:rsidRDefault="008755A0">
      <w:pPr>
        <w:pStyle w:val="unknownstyle"/>
        <w:spacing w:line="240" w:lineRule="auto"/>
        <w:jc w:val="right"/>
        <w:rPr>
          <w:rFonts w:ascii="Book Antiqua" w:eastAsia="MS Mincho" w:hAnsi="Book Antiqua" w:cs="Book Antiqua"/>
          <w:sz w:val="20"/>
          <w:szCs w:val="20"/>
          <w:lang w:eastAsia="ja-JP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Официальная группа ВКонтакте</w:t>
      </w:r>
    </w:p>
    <w:p w:rsidR="008755A0" w:rsidRDefault="008755A0">
      <w:pPr>
        <w:pStyle w:val="unknownstyle"/>
        <w:spacing w:line="240" w:lineRule="auto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val="en-US" w:eastAsia="ja-JP"/>
        </w:rPr>
        <w:t>vk.com/socuslugi.ugra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rPr>
          <w:rFonts w:ascii="Times New Roman" w:eastAsia="Times New Roman" w:hAnsi="Times New Roman"/>
          <w:color w:val="auto"/>
          <w:sz w:val="14"/>
          <w:szCs w:val="14"/>
          <w:lang w:eastAsia="ja-JP"/>
        </w:rPr>
      </w:pPr>
      <w:r>
        <w:rPr>
          <w:rFonts w:ascii="Times New Roman" w:eastAsia="MS Mincho" w:hAnsi="Times New Roman"/>
          <w:sz w:val="14"/>
          <w:szCs w:val="14"/>
          <w:lang w:eastAsia="ja-JP"/>
        </w:rPr>
        <w:t xml:space="preserve">Предлагаем Вам оценить нашу работу на сайте 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>«</w:t>
      </w: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Социальное </w:t>
      </w:r>
    </w:p>
    <w:p w:rsidR="008755A0" w:rsidRDefault="008755A0">
      <w:pPr>
        <w:spacing w:after="0" w:line="240" w:lineRule="auto"/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>обслуживание  Ханты-Мансийского автономного округа– Югры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 xml:space="preserve">» </w:t>
      </w: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по адресу 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>http://socuslugi-ugra.ru/recreg/nez_opros.htm</w:t>
      </w:r>
    </w:p>
    <w:p w:rsidR="008755A0" w:rsidRDefault="008755A0">
      <w:pPr>
        <w:spacing w:after="0" w:line="240" w:lineRule="auto"/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или на сайте учреждения   </w:t>
      </w:r>
    </w:p>
    <w:p w:rsidR="008755A0" w:rsidRDefault="008755A0">
      <w:pPr>
        <w:pStyle w:val="Heading7"/>
        <w:rPr>
          <w:rFonts w:ascii="Times New Roman" w:eastAsia="Times New Roman" w:hAnsi="Times New Roman"/>
          <w:b w:val="0"/>
          <w:bCs w:val="0"/>
          <w:sz w:val="14"/>
          <w:szCs w:val="14"/>
          <w:lang w:eastAsia="ja-JP"/>
        </w:rPr>
      </w:pP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val="en-US" w:eastAsia="ja-JP"/>
        </w:rPr>
        <w:t xml:space="preserve">sodeistvie86.ru 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eastAsia="ja-JP"/>
        </w:rPr>
        <w:t xml:space="preserve">нажав на баннер 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val="en-US" w:eastAsia="ja-JP"/>
        </w:rPr>
        <w:t>«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eastAsia="ja-JP"/>
        </w:rPr>
        <w:t>Независимая оценка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val="en-US" w:eastAsia="ja-JP"/>
        </w:rPr>
        <w:t>»</w:t>
      </w:r>
      <w:r>
        <w:rPr>
          <w:rFonts w:ascii="Times New Roman" w:eastAsia="Times New Roman" w:hAnsi="Times New Roman"/>
          <w:b w:val="0"/>
          <w:bCs w:val="0"/>
          <w:sz w:val="14"/>
          <w:szCs w:val="14"/>
          <w:lang w:eastAsia="ja-JP"/>
        </w:rPr>
        <w:t xml:space="preserve"> </w:t>
      </w:r>
    </w:p>
    <w:p w:rsidR="008755A0" w:rsidRDefault="008755A0">
      <w:pPr>
        <w:spacing w:after="0" w:line="240" w:lineRule="auto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   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График работы:  понедельник с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18.00,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вторник - пятница с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17.00 , (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обеденный перерыв с 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13.00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14.00)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 отделения:</w:t>
      </w:r>
    </w:p>
    <w:p w:rsidR="008755A0" w:rsidRDefault="008755A0">
      <w:pPr>
        <w:tabs>
          <w:tab w:val="left" w:pos="1133"/>
        </w:tabs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тел. 8 (3462) 21-28-39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pStyle w:val="BodyText"/>
        <w:widowControl/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eastAsia="MS Mincho"/>
          <w:b/>
          <w:bCs/>
          <w:color w:val="008000"/>
          <w:sz w:val="32"/>
          <w:szCs w:val="32"/>
          <w:lang w:eastAsia="ja-JP"/>
        </w:rPr>
        <w:t>Социально-медицинское отделение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widowControl/>
        <w:spacing w:after="20" w:line="240" w:lineRule="auto"/>
        <w:jc w:val="center"/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eastAsia="ja-JP"/>
        </w:rPr>
        <w:t xml:space="preserve">Отделение социальной реабилитации и абилитации детей с ограниченными возможностями (в том числе </w:t>
      </w:r>
      <w:r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eastAsia="ja-JP"/>
        </w:rPr>
        <w:t>Служба домашнего визитирования</w:t>
      </w:r>
      <w:r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val="en-US" w:eastAsia="ja-JP"/>
        </w:rPr>
        <w:t>»</w:t>
      </w:r>
      <w:r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eastAsia="ja-JP"/>
        </w:rPr>
        <w:t xml:space="preserve">, подготовка к сопровождаемому (самостоятельному) </w:t>
      </w:r>
    </w:p>
    <w:p w:rsidR="008755A0" w:rsidRDefault="008755A0">
      <w:pPr>
        <w:widowControl/>
        <w:spacing w:after="2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8000"/>
          <w:sz w:val="28"/>
          <w:szCs w:val="28"/>
          <w:u w:val="single"/>
          <w:lang w:eastAsia="ja-JP"/>
        </w:rPr>
        <w:t xml:space="preserve">проживанию) 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tabs>
          <w:tab w:val="left" w:pos="1133"/>
        </w:tabs>
        <w:spacing w:after="0" w:line="240" w:lineRule="auto"/>
        <w:ind w:firstLine="212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eastAsia="MS Mincho" w:cs="Franklin Gothic Book"/>
          <w:lang w:val="de-DE" w:eastAsia="ja-JP"/>
        </w:rPr>
        <w:t xml:space="preserve">    </w:t>
      </w:r>
      <w:r>
        <w:rPr>
          <w:rFonts w:ascii="Times New Roman" w:eastAsia="MS Mincho" w:hAnsi="Times New Roman"/>
          <w:sz w:val="24"/>
          <w:szCs w:val="24"/>
          <w:lang w:eastAsia="ja-JP"/>
        </w:rPr>
        <w:t>Отделение создано с целью оказания гражданам пожилого возраста и инвалидам (старше 18 лет) (в том числе с психическими заболеваниями), сохранившим способность к самообслуживанию и активному передвижению, социально-реабилитационных, профилактических мероприятий, направленных  на сохранение  здоровья, активного образа жизни, продление возможности самореализации гражданами своих жизненно важных потребностей.</w:t>
      </w:r>
    </w:p>
    <w:p w:rsidR="008755A0" w:rsidRDefault="008755A0">
      <w:pPr>
        <w:tabs>
          <w:tab w:val="left" w:pos="1133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55A0" w:rsidRDefault="008755A0">
      <w:pPr>
        <w:tabs>
          <w:tab w:val="left" w:pos="1133"/>
        </w:tabs>
        <w:spacing w:after="0" w:line="240" w:lineRule="auto"/>
        <w:ind w:firstLine="333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Работа отделения  направлена на:</w:t>
      </w:r>
    </w:p>
    <w:p w:rsidR="008755A0" w:rsidRDefault="008755A0">
      <w:pPr>
        <w:tabs>
          <w:tab w:val="left" w:pos="1133"/>
        </w:tabs>
        <w:spacing w:after="0" w:line="240" w:lineRule="auto"/>
        <w:ind w:firstLine="333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-создание условий жизнедеятельности получателей социальных услуг, соответствующих их возрасту, состоянию здоровья, индивидуальным особенностям и направленных на поддержание  сохранение здоровья  пожилых людей и инвалидов. </w:t>
      </w:r>
    </w:p>
    <w:p w:rsidR="008755A0" w:rsidRDefault="008755A0">
      <w:pPr>
        <w:tabs>
          <w:tab w:val="left" w:pos="1133"/>
        </w:tabs>
        <w:spacing w:after="0" w:line="240" w:lineRule="auto"/>
        <w:ind w:firstLine="333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оказание социально-медицинских услуг в рамках имеющейся в Учреждении лицензии на осуществление медицинской деятельности.</w:t>
      </w:r>
    </w:p>
    <w:p w:rsidR="008755A0" w:rsidRDefault="008755A0">
      <w:pPr>
        <w:tabs>
          <w:tab w:val="left" w:pos="1133"/>
        </w:tabs>
        <w:spacing w:after="0" w:line="240" w:lineRule="auto"/>
        <w:ind w:firstLine="333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организацию санитарно – просветительной работы, информирование граждан по вопросам охраны здоровья.</w:t>
      </w:r>
    </w:p>
    <w:p w:rsidR="008755A0" w:rsidRDefault="008755A0">
      <w:pPr>
        <w:tabs>
          <w:tab w:val="left" w:pos="1133"/>
        </w:tabs>
        <w:spacing w:after="0" w:line="240" w:lineRule="auto"/>
        <w:ind w:firstLine="333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ind w:firstLine="56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формирование позитивных интересов (в том числе в сфере досуга);</w:t>
      </w:r>
    </w:p>
    <w:p w:rsidR="008755A0" w:rsidRDefault="008755A0">
      <w:pPr>
        <w:spacing w:after="0" w:line="240" w:lineRule="auto"/>
        <w:ind w:firstLine="56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организация досуга (праздники, экскурсии и другие культурные мероприятия).</w:t>
      </w:r>
    </w:p>
    <w:p w:rsidR="008755A0" w:rsidRDefault="008755A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социально-трудовые:</w:t>
      </w:r>
    </w:p>
    <w:p w:rsidR="008755A0" w:rsidRDefault="008755A0">
      <w:pPr>
        <w:tabs>
          <w:tab w:val="left" w:pos="566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- проведение мероприятий по использованию трудовых возможностей и содействие обучению доступным профессиональным навыкам. </w:t>
      </w:r>
    </w:p>
    <w:p w:rsidR="008755A0" w:rsidRDefault="008755A0">
      <w:pPr>
        <w:spacing w:after="0" w:line="240" w:lineRule="auto"/>
        <w:ind w:left="60" w:hanging="6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8755A0" w:rsidRDefault="008755A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проведение социально – реабилитационных мероприятий  в сфере социального обслуживания;</w:t>
      </w:r>
    </w:p>
    <w:p w:rsidR="008755A0" w:rsidRDefault="008755A0">
      <w:pPr>
        <w:widowControl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обучение навыкам поведения в быту и общественных местах.</w:t>
      </w:r>
    </w:p>
    <w:p w:rsidR="008755A0" w:rsidRDefault="008755A0">
      <w:pPr>
        <w:widowControl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55A0" w:rsidRDefault="008755A0">
      <w:pPr>
        <w:widowControl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В структуру учреждения входит </w:t>
      </w:r>
      <w:r>
        <w:rPr>
          <w:rFonts w:ascii="Times New Roman" w:eastAsia="MS Mincho" w:hAnsi="Times New Roman"/>
          <w:sz w:val="24"/>
          <w:szCs w:val="24"/>
          <w:lang w:val="en-US" w:eastAsia="ja-JP"/>
        </w:rPr>
        <w:t>«</w:t>
      </w:r>
      <w:r>
        <w:rPr>
          <w:rFonts w:ascii="Times New Roman" w:eastAsia="MS Mincho" w:hAnsi="Times New Roman"/>
          <w:sz w:val="24"/>
          <w:szCs w:val="24"/>
          <w:lang w:eastAsia="ja-JP"/>
        </w:rPr>
        <w:t>Служба домашнего визитирования</w:t>
      </w:r>
      <w:r>
        <w:rPr>
          <w:rFonts w:ascii="Times New Roman" w:eastAsia="MS Mincho" w:hAnsi="Times New Roman"/>
          <w:sz w:val="24"/>
          <w:szCs w:val="24"/>
          <w:lang w:val="en-US" w:eastAsia="ja-JP"/>
        </w:rPr>
        <w:t>».</w:t>
      </w:r>
    </w:p>
    <w:p w:rsidR="008755A0" w:rsidRDefault="008755A0">
      <w:pPr>
        <w:widowControl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55A0" w:rsidRDefault="008755A0">
      <w:pPr>
        <w:widowControl/>
        <w:spacing w:after="0" w:line="240" w:lineRule="auto"/>
        <w:ind w:firstLine="62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В состав службы входят психологи и ассистенты по оказанию технической помощи.  Деятельность Службы направлена на содействие в адаптации и реабилитации детей-инвалидов в возрасте до 18 лет, в домашних условиях, при непосредственном участии семьи, в которых эти дети воспитываются . </w:t>
      </w:r>
    </w:p>
    <w:p w:rsidR="008755A0" w:rsidRDefault="008755A0">
      <w:pPr>
        <w:widowControl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8755A0" w:rsidRDefault="008755A0">
      <w:pPr>
        <w:widowControl/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Целью отделения является - способствование социальной адаптации и интеграции детей – инвалидов, а также  несовершеннолетних с полной 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возраста. 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Специалисты отделения реабилитации несовершеннолетних с ограниченными физическими и умственными возможностями предоставляют следующие услуги:</w:t>
      </w:r>
    </w:p>
    <w:p w:rsidR="008755A0" w:rsidRDefault="008755A0">
      <w:pPr>
        <w:spacing w:after="0" w:line="240" w:lineRule="auto"/>
        <w:ind w:left="566" w:hanging="6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социально-бытовые: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обеспечение питанием согласно нормативам, утвержденным Правительством Ханты-Мансийского автономного округа – Югры;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предоставление помещений для проведения социально-реабилитационных мероприятий, трудотерапии и  культурно-досуговой деятельности;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предоставление в пользование мебели. </w:t>
      </w:r>
    </w:p>
    <w:p w:rsidR="008755A0" w:rsidRDefault="008755A0">
      <w:pPr>
        <w:spacing w:after="0" w:line="240" w:lineRule="auto"/>
        <w:ind w:left="566" w:firstLine="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социально-медицинские: 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проведение оздоровительных мероприятий;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проведение мероприятий, направленных на формирование здорового образа жизни;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проведений занятий по адаптивной физической культуре.</w:t>
      </w:r>
    </w:p>
    <w:p w:rsidR="008755A0" w:rsidRDefault="008755A0">
      <w:pPr>
        <w:spacing w:after="0" w:line="240" w:lineRule="auto"/>
        <w:ind w:left="566" w:hanging="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социально-психологические: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социально-психологическое консультирование, включая диагностику и коррекцию, в том числе по вопросам внутрисемейных отношений;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социально-психологический патронаж.</w:t>
      </w:r>
    </w:p>
    <w:p w:rsidR="008755A0" w:rsidRDefault="008755A0">
      <w:pPr>
        <w:spacing w:after="0" w:line="240" w:lineRule="auto"/>
        <w:ind w:left="566" w:hanging="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социально-педагогические: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- социально-педагогическое консультирование, включая диагностику и коррекцию;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формирование позитивных интересов (в том числе в сфере досуга);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организация досуга (праздники, экскурсии и другие культурные мероприятия).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социально-трудовые: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- проведение мероприятий по использованию трудовых возможностей и содействие обучению доступным профессиональным навыкам. 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проведение социально – реабилитационных мероприятий  в сфере социального обслуживания;</w:t>
      </w:r>
    </w:p>
    <w:p w:rsidR="008755A0" w:rsidRDefault="008755A0">
      <w:pPr>
        <w:spacing w:after="0" w:line="240" w:lineRule="auto"/>
        <w:ind w:firstLine="277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обучение навыкам поведения в быту и общественных местах.</w:t>
      </w:r>
    </w:p>
    <w:p w:rsidR="008755A0" w:rsidRDefault="008755A0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755A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5A0" w:rsidRDefault="008755A0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Телефоны отделений:</w:t>
      </w:r>
    </w:p>
    <w:p w:rsidR="008755A0" w:rsidRDefault="008755A0">
      <w:pPr>
        <w:tabs>
          <w:tab w:val="left" w:pos="1133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г.п. Барсово– 8 (3462) 74-08-99 </w:t>
      </w:r>
    </w:p>
    <w:p w:rsidR="00000000" w:rsidRDefault="008755A0" w:rsidP="008755A0">
      <w:pPr>
        <w:tabs>
          <w:tab w:val="left" w:pos="1133"/>
        </w:tabs>
        <w:spacing w:after="0" w:line="240" w:lineRule="auto"/>
      </w:pPr>
      <w:r>
        <w:rPr>
          <w:rFonts w:ascii="Times New Roman" w:eastAsia="MS Mincho" w:hAnsi="Times New Roman"/>
          <w:sz w:val="24"/>
          <w:szCs w:val="24"/>
          <w:lang w:eastAsia="ja-JP"/>
        </w:rPr>
        <w:t>г. Лянтор – 8(34638) 24-870</w:t>
      </w:r>
    </w:p>
    <w:sectPr w:rsidR="00000000" w:rsidSect="008755A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5A0"/>
    <w:rsid w:val="008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40" w:line="352" w:lineRule="auto"/>
    </w:pPr>
    <w:rPr>
      <w:rFonts w:ascii="Franklin Gothic Book" w:hAnsi="Franklin Gothic Book" w:cs="Times New Roman"/>
      <w:color w:val="000000"/>
      <w:kern w:val="28"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 w:line="275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pPr>
      <w:spacing w:after="160" w:line="273" w:lineRule="auto"/>
      <w:outlineLvl w:val="3"/>
    </w:pPr>
    <w:rPr>
      <w:rFonts w:ascii="Arial Narrow" w:hAnsi="Arial Narrow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after="0"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755A0"/>
    <w:rPr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5A0"/>
    <w:rPr>
      <w:color w:val="000000"/>
      <w:kern w:val="28"/>
      <w:sz w:val="24"/>
      <w:szCs w:val="24"/>
    </w:rPr>
  </w:style>
  <w:style w:type="paragraph" w:customStyle="1" w:styleId="Standard">
    <w:name w:val="Standard"/>
    <w:uiPriority w:val="99"/>
    <w:pPr>
      <w:widowControl w:val="0"/>
      <w:overflowPunct w:val="0"/>
      <w:autoSpaceDE w:val="0"/>
      <w:autoSpaceDN w:val="0"/>
      <w:adjustRightInd w:val="0"/>
      <w:spacing w:line="352" w:lineRule="auto"/>
    </w:pPr>
    <w:rPr>
      <w:rFonts w:ascii="Times New Roman" w:hAnsi="Times New Roman" w:cs="Times New Roman"/>
      <w:color w:val="000000"/>
      <w:kern w:val="30"/>
      <w:sz w:val="24"/>
      <w:szCs w:val="24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5A0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5A0"/>
    <w:rPr>
      <w:rFonts w:ascii="Franklin Gothic Book" w:hAnsi="Franklin Gothic Book" w:cs="Times New Roman"/>
      <w:color w:val="000000"/>
      <w:kern w:val="28"/>
      <w:sz w:val="18"/>
      <w:szCs w:val="1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