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85" w:rsidRDefault="00F40685">
      <w:pPr>
        <w:spacing w:after="19"/>
        <w:jc w:val="center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Контактная информация</w:t>
      </w:r>
    </w:p>
    <w:p w:rsidR="00F40685" w:rsidRDefault="00F40685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Директор </w:t>
      </w:r>
    </w:p>
    <w:p w:rsidR="00F40685" w:rsidRDefault="00F40685">
      <w:pPr>
        <w:spacing w:after="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Бибалаева Умайра Насруллаевна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F40685" w:rsidRDefault="00F40685">
      <w:pPr>
        <w:spacing w:after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Сургут, ул. Лермонтова, д.3/1 </w:t>
      </w:r>
    </w:p>
    <w:p w:rsidR="00F40685" w:rsidRDefault="00F40685">
      <w:pPr>
        <w:spacing w:after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(3462) 32-92-50</w:t>
      </w:r>
    </w:p>
    <w:p w:rsidR="00F40685" w:rsidRDefault="00F40685">
      <w:pPr>
        <w:spacing w:after="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SurRKCSON@admhmao.ru</w:t>
      </w:r>
    </w:p>
    <w:p w:rsidR="00F40685" w:rsidRDefault="00F40685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0685" w:rsidRDefault="00F40685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Заместитель директора</w:t>
      </w:r>
    </w:p>
    <w:p w:rsidR="00F40685" w:rsidRDefault="00F40685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Хазиахметова Татьяна Анатольевна</w:t>
      </w:r>
    </w:p>
    <w:p w:rsidR="00F40685" w:rsidRDefault="00F40685">
      <w:pPr>
        <w:spacing w:after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(3462) 32-92-44</w:t>
      </w:r>
    </w:p>
    <w:p w:rsidR="00F40685" w:rsidRDefault="00F40685">
      <w:pPr>
        <w:spacing w:after="20"/>
        <w:jc w:val="center"/>
        <w:rPr>
          <w:rFonts w:ascii="Times New Roman" w:hAnsi="Times New Roman"/>
          <w:sz w:val="24"/>
          <w:szCs w:val="24"/>
        </w:rPr>
      </w:pPr>
    </w:p>
    <w:p w:rsidR="00F40685" w:rsidRDefault="00F40685">
      <w:pPr>
        <w:spacing w:after="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Заведующий отделением социального обслуживания на дому граждан пожилого возраста и инвалидов  (с.п. Высокий Мыс, п. Тундрино, п. Угут, п. Локосово)</w:t>
      </w:r>
    </w:p>
    <w:p w:rsidR="00F40685" w:rsidRDefault="00F40685">
      <w:pPr>
        <w:spacing w:after="20"/>
        <w:jc w:val="center"/>
        <w:rPr>
          <w:rFonts w:ascii="Times New Roman" w:hAnsi="Times New Roman"/>
          <w:sz w:val="24"/>
          <w:szCs w:val="24"/>
        </w:rPr>
      </w:pPr>
    </w:p>
    <w:p w:rsidR="00F40685" w:rsidRDefault="00F40685">
      <w:pPr>
        <w:spacing w:after="2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 (3462) </w:t>
      </w:r>
    </w:p>
    <w:p w:rsidR="00F40685" w:rsidRDefault="00F4068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4068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40685" w:rsidRDefault="00F40685">
      <w:pPr>
        <w:pStyle w:val="unknownstyle"/>
        <w:rPr>
          <w:rFonts w:cs="Book Antiqua"/>
          <w:b/>
          <w:bCs/>
          <w:color w:val="CC3300"/>
          <w:sz w:val="32"/>
          <w:szCs w:val="32"/>
        </w:rPr>
      </w:pPr>
    </w:p>
    <w:p w:rsidR="00F40685" w:rsidRDefault="00F40685">
      <w:pPr>
        <w:pStyle w:val="unknownstyle"/>
        <w:rPr>
          <w:rFonts w:cs="Book Antiqua"/>
          <w:b/>
          <w:bCs/>
          <w:color w:val="CC3300"/>
          <w:sz w:val="32"/>
          <w:szCs w:val="32"/>
        </w:rPr>
      </w:pPr>
    </w:p>
    <w:p w:rsidR="00F40685" w:rsidRDefault="00F40685">
      <w:pPr>
        <w:pStyle w:val="unknownstyle"/>
        <w:rPr>
          <w:rFonts w:ascii="Times" w:hAnsi="Times" w:cs="Times"/>
          <w:b/>
          <w:bCs/>
          <w:i/>
          <w:iCs/>
          <w:smallCaps w:val="0"/>
          <w:color w:val="33004D"/>
          <w:sz w:val="28"/>
          <w:szCs w:val="28"/>
        </w:rPr>
      </w:pPr>
      <w:r>
        <w:rPr>
          <w:rFonts w:ascii="Times" w:hAnsi="Times" w:cs="Times"/>
          <w:b/>
          <w:bCs/>
          <w:i/>
          <w:iCs/>
          <w:smallCaps w:val="0"/>
          <w:color w:val="33004D"/>
          <w:sz w:val="28"/>
          <w:szCs w:val="28"/>
        </w:rPr>
        <w:t xml:space="preserve">Отделение социального обслуживания </w:t>
      </w:r>
    </w:p>
    <w:p w:rsidR="00F40685" w:rsidRDefault="00F40685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  <w:r>
        <w:rPr>
          <w:rFonts w:ascii="Times" w:hAnsi="Times" w:cs="Times"/>
          <w:b/>
          <w:bCs/>
          <w:i/>
          <w:iCs/>
          <w:smallCaps w:val="0"/>
          <w:color w:val="33004D"/>
          <w:sz w:val="28"/>
          <w:szCs w:val="28"/>
        </w:rPr>
        <w:t>на дому граждан пожилого возраста и инвалидов                      (с.п. Высокий Мыс, п. Тундрино, п. Угут, п. Локосово)</w:t>
      </w:r>
    </w:p>
    <w:p w:rsidR="00F40685" w:rsidRDefault="00F4068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406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40685" w:rsidRDefault="00F40685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33004D"/>
          <w:sz w:val="28"/>
          <w:szCs w:val="28"/>
        </w:rPr>
        <w:t>Сургутский район</w:t>
      </w:r>
      <w:r>
        <w:rPr>
          <w:rFonts w:ascii="Times New Roman" w:hAnsi="Times New Roman"/>
          <w:b/>
          <w:bCs/>
          <w:i/>
          <w:iCs/>
          <w:color w:val="33004D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color w:val="33004D"/>
          <w:sz w:val="28"/>
          <w:szCs w:val="28"/>
          <w:lang w:val="en-US"/>
        </w:rPr>
        <w:t xml:space="preserve">2019 </w:t>
      </w:r>
      <w:r>
        <w:rPr>
          <w:rFonts w:ascii="Times New Roman" w:hAnsi="Times New Roman"/>
          <w:b/>
          <w:bCs/>
          <w:i/>
          <w:iCs/>
          <w:color w:val="33004D"/>
          <w:sz w:val="28"/>
          <w:szCs w:val="28"/>
        </w:rPr>
        <w:t>год</w:t>
      </w:r>
    </w:p>
    <w:p w:rsidR="00F40685" w:rsidRDefault="00F4068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406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40685" w:rsidRDefault="00F40685">
      <w:pPr>
        <w:jc w:val="center"/>
        <w:rPr>
          <w:rFonts w:ascii="Times New Roman" w:hAnsi="Times New Roman"/>
          <w:b/>
          <w:bCs/>
          <w:caps/>
          <w:color w:val="002381"/>
          <w:sz w:val="20"/>
          <w:szCs w:val="20"/>
        </w:rPr>
      </w:pPr>
      <w:r>
        <w:rPr>
          <w:rFonts w:ascii="Times New Roman" w:hAnsi="Times New Roman"/>
          <w:b/>
          <w:bCs/>
          <w:caps/>
          <w:color w:val="002381"/>
          <w:sz w:val="20"/>
          <w:szCs w:val="20"/>
        </w:rPr>
        <w:t>КАК ПОЛУЧИТЬ УСЛУГИ на дому?</w:t>
      </w:r>
    </w:p>
    <w:p w:rsidR="00F40685" w:rsidRDefault="00F40685">
      <w:pPr>
        <w:spacing w:after="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Получатель социальных услуг или его законный представитель обращается в МКУ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Многофункциональный центр Сургутского района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» (</w:t>
      </w:r>
      <w:r>
        <w:rPr>
          <w:rFonts w:ascii="Times New Roman" w:hAnsi="Times New Roman"/>
          <w:color w:val="auto"/>
          <w:sz w:val="24"/>
          <w:szCs w:val="24"/>
        </w:rPr>
        <w:t xml:space="preserve">информацию можно получить по единому многоканальному телефонному номеру: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8 (3462)23-99-99</w:t>
      </w:r>
      <w:r>
        <w:rPr>
          <w:rFonts w:ascii="Times New Roman" w:hAnsi="Times New Roman"/>
          <w:color w:val="auto"/>
          <w:sz w:val="24"/>
          <w:szCs w:val="24"/>
        </w:rPr>
        <w:t xml:space="preserve">, в Управление социальной защиты населения по г. Сургуту и Сургутскому району каб. 307  тел.: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8 (3462) 52-98-29</w:t>
      </w:r>
      <w:r>
        <w:rPr>
          <w:rFonts w:ascii="Times New Roman" w:hAnsi="Times New Roman"/>
          <w:color w:val="auto"/>
          <w:sz w:val="24"/>
          <w:szCs w:val="24"/>
        </w:rPr>
        <w:t xml:space="preserve">, в БУ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», </w:t>
      </w:r>
      <w:r>
        <w:rPr>
          <w:rFonts w:ascii="Times New Roman" w:hAnsi="Times New Roman"/>
          <w:color w:val="auto"/>
          <w:sz w:val="24"/>
          <w:szCs w:val="24"/>
        </w:rPr>
        <w:t xml:space="preserve">тел.: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8(3462)  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 xml:space="preserve">с заявлением </w:t>
      </w:r>
      <w:r>
        <w:rPr>
          <w:rFonts w:ascii="Times New Roman" w:hAnsi="Times New Roman"/>
          <w:color w:val="auto"/>
          <w:sz w:val="24"/>
          <w:szCs w:val="24"/>
        </w:rPr>
        <w:t>о предоставлении социальных услуг.</w:t>
      </w:r>
    </w:p>
    <w:p w:rsidR="00F40685" w:rsidRDefault="00F40685">
      <w:pPr>
        <w:tabs>
          <w:tab w:val="left" w:pos="180"/>
        </w:tabs>
        <w:spacing w:after="0"/>
        <w:ind w:firstLine="220"/>
        <w:jc w:val="both"/>
        <w:rPr>
          <w:rFonts w:ascii="Times New Roman" w:hAnsi="Times New Roman"/>
          <w:sz w:val="8"/>
          <w:szCs w:val="8"/>
        </w:rPr>
      </w:pPr>
    </w:p>
    <w:p w:rsidR="00F40685" w:rsidRDefault="00F40685">
      <w:pPr>
        <w:tabs>
          <w:tab w:val="left" w:pos="180"/>
        </w:tabs>
        <w:spacing w:after="0"/>
        <w:ind w:firstLin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 xml:space="preserve">заявлению </w:t>
      </w:r>
      <w:r>
        <w:rPr>
          <w:rFonts w:ascii="Times New Roman" w:hAnsi="Times New Roman"/>
          <w:sz w:val="24"/>
          <w:szCs w:val="24"/>
        </w:rPr>
        <w:t>о предоставлении социальных услуг прилагаются следующие документы:</w:t>
      </w:r>
    </w:p>
    <w:p w:rsidR="00F40685" w:rsidRDefault="00F40685">
      <w:pPr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 xml:space="preserve">документ, удостоверяющий личность </w:t>
      </w:r>
      <w:r>
        <w:rPr>
          <w:rFonts w:ascii="Times New Roman" w:hAnsi="Times New Roman"/>
          <w:sz w:val="24"/>
          <w:szCs w:val="24"/>
        </w:rPr>
        <w:t>получателя социальных услуг (или его законного представителя);</w:t>
      </w:r>
    </w:p>
    <w:p w:rsidR="00F40685" w:rsidRDefault="00F40685">
      <w:pPr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заключение медицинской организации о состоянии  здоровья гражданина, необходимости посторонней помощи вследствии частичной или полной утраты способности к самообслуживанию</w:t>
      </w:r>
      <w:r>
        <w:rPr>
          <w:rFonts w:ascii="Times New Roman" w:hAnsi="Times New Roman"/>
          <w:sz w:val="24"/>
          <w:szCs w:val="24"/>
        </w:rPr>
        <w:t>;</w:t>
      </w:r>
    </w:p>
    <w:p w:rsidR="00F40685" w:rsidRDefault="00F40685">
      <w:pPr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 xml:space="preserve">справка, </w:t>
      </w:r>
      <w:r>
        <w:rPr>
          <w:rFonts w:ascii="Times New Roman" w:hAnsi="Times New Roman"/>
          <w:sz w:val="24"/>
          <w:szCs w:val="24"/>
        </w:rPr>
        <w:t xml:space="preserve">подтверждающая факт установления 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 xml:space="preserve">инвалидности, </w:t>
      </w:r>
      <w:r>
        <w:rPr>
          <w:rFonts w:ascii="Times New Roman" w:hAnsi="Times New Roman"/>
          <w:sz w:val="24"/>
          <w:szCs w:val="24"/>
        </w:rPr>
        <w:t>индивидуальная программа реабилитации и абилитации инвалида, выданные федеральным государственным учреждением медико-социальной экспертизы (при наличии инвалидности);</w:t>
      </w:r>
    </w:p>
    <w:p w:rsidR="00F40685" w:rsidRDefault="00F40685">
      <w:pPr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99"/>
          <w:sz w:val="24"/>
          <w:szCs w:val="24"/>
        </w:rPr>
        <w:t>справка о составе семьи</w:t>
      </w:r>
      <w:r>
        <w:rPr>
          <w:rFonts w:ascii="Times New Roman" w:hAnsi="Times New Roman"/>
          <w:sz w:val="24"/>
          <w:szCs w:val="24"/>
        </w:rPr>
        <w:t>;</w:t>
      </w:r>
    </w:p>
    <w:p w:rsidR="00F40685" w:rsidRDefault="00F40685">
      <w:pPr>
        <w:spacing w:after="20"/>
        <w:jc w:val="both"/>
        <w:rPr>
          <w:rFonts w:ascii="Times New Roman" w:hAnsi="Times New Roman"/>
          <w:b/>
          <w:bCs/>
          <w:color w:val="000099"/>
          <w:sz w:val="24"/>
          <w:szCs w:val="24"/>
        </w:rPr>
      </w:pPr>
      <w:r>
        <w:rPr>
          <w:rFonts w:ascii="Times New Roman" w:hAnsi="Times New Roman"/>
          <w:b/>
          <w:bCs/>
          <w:color w:val="000099"/>
          <w:sz w:val="24"/>
          <w:szCs w:val="24"/>
        </w:rPr>
        <w:t>-документы, подтверждающие полученные в денежной форме доходы гражданина и совместно проживающих с ним членов семьи за 12 последних календарных месяцев, предшествующих месяцу подачи.</w:t>
      </w:r>
    </w:p>
    <w:p w:rsidR="00F40685" w:rsidRDefault="00F40685">
      <w:pPr>
        <w:spacing w:after="20"/>
        <w:jc w:val="both"/>
        <w:rPr>
          <w:rFonts w:ascii="Times New Roman" w:hAnsi="Times New Roman"/>
          <w:b/>
          <w:bCs/>
          <w:i/>
          <w:iCs/>
          <w:color w:val="000099"/>
          <w:sz w:val="8"/>
          <w:szCs w:val="8"/>
        </w:rPr>
      </w:pPr>
    </w:p>
    <w:p w:rsidR="00F40685" w:rsidRDefault="00F40685">
      <w:pPr>
        <w:pStyle w:val="Heading7"/>
        <w:rPr>
          <w:rFonts w:ascii="Times New Roman" w:hAnsi="Times New Roman"/>
          <w:b/>
          <w:bCs/>
          <w:i/>
          <w:iCs/>
          <w:color w:val="000099"/>
          <w:sz w:val="20"/>
          <w:szCs w:val="20"/>
        </w:rPr>
      </w:pPr>
    </w:p>
    <w:p w:rsidR="00F40685" w:rsidRDefault="00F40685">
      <w:pPr>
        <w:pStyle w:val="Heading7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F40685" w:rsidRDefault="00F4068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406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40685" w:rsidRDefault="00F406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cs="Book Antiqua"/>
        </w:rPr>
        <w:t xml:space="preserve"> </w:t>
      </w:r>
      <w:r>
        <w:rPr>
          <w:rFonts w:ascii="Times New Roman" w:hAnsi="Times New Roman"/>
          <w:b/>
          <w:bCs/>
          <w:caps/>
          <w:color w:val="000099"/>
          <w:sz w:val="24"/>
          <w:szCs w:val="24"/>
        </w:rPr>
        <w:t xml:space="preserve">Социальные услуги на дому поставщиками социальных услуг предоставляются </w:t>
      </w:r>
    </w:p>
    <w:p w:rsidR="00F40685" w:rsidRDefault="00F40685">
      <w:pPr>
        <w:jc w:val="center"/>
        <w:rPr>
          <w:rFonts w:ascii="Times New Roman" w:hAnsi="Times New Roman"/>
          <w:b/>
          <w:bCs/>
          <w:color w:val="002381"/>
          <w:sz w:val="24"/>
          <w:szCs w:val="24"/>
        </w:rPr>
      </w:pPr>
      <w:r>
        <w:rPr>
          <w:rFonts w:ascii="Times New Roman" w:hAnsi="Times New Roman"/>
          <w:b/>
          <w:bCs/>
          <w:color w:val="002381"/>
          <w:sz w:val="24"/>
          <w:szCs w:val="24"/>
        </w:rPr>
        <w:t>бесплатно                             за плату</w:t>
      </w:r>
      <w:r>
        <w:rPr>
          <w:rFonts w:ascii="Times New Roman" w:hAnsi="Times New Roman"/>
          <w:b/>
          <w:bCs/>
          <w:color w:val="002381"/>
          <w:sz w:val="24"/>
          <w:szCs w:val="24"/>
        </w:rPr>
        <w:br/>
        <w:t xml:space="preserve">                                                (полную или           </w:t>
      </w:r>
    </w:p>
    <w:p w:rsidR="00F40685" w:rsidRDefault="00F40685">
      <w:pPr>
        <w:rPr>
          <w:rFonts w:ascii="Times New Roman" w:hAnsi="Times New Roman"/>
          <w:b/>
          <w:bCs/>
          <w:color w:val="002381"/>
          <w:sz w:val="24"/>
          <w:szCs w:val="24"/>
        </w:rPr>
      </w:pPr>
      <w:r>
        <w:rPr>
          <w:rFonts w:ascii="Times New Roman" w:hAnsi="Times New Roman"/>
          <w:b/>
          <w:bCs/>
          <w:color w:val="002381"/>
          <w:sz w:val="24"/>
          <w:szCs w:val="24"/>
        </w:rPr>
        <w:t xml:space="preserve">                                                         частичную)</w:t>
      </w:r>
    </w:p>
    <w:p w:rsidR="00F40685" w:rsidRDefault="00F40685">
      <w:pPr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F40685" w:rsidRDefault="00F4068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406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40685" w:rsidRDefault="00F40685">
      <w:pPr>
        <w:jc w:val="both"/>
        <w:rPr>
          <w:rFonts w:ascii="Times New Roman" w:hAnsi="Times New Roman"/>
          <w:b/>
          <w:bCs/>
          <w:caps/>
          <w:color w:val="002381"/>
          <w:sz w:val="18"/>
          <w:szCs w:val="18"/>
        </w:rPr>
      </w:pPr>
      <w:r>
        <w:rPr>
          <w:rFonts w:ascii="Times New Roman" w:hAnsi="Times New Roman"/>
          <w:b/>
          <w:bCs/>
          <w:caps/>
          <w:color w:val="002381"/>
          <w:sz w:val="18"/>
          <w:szCs w:val="18"/>
        </w:rPr>
        <w:t>Кто имеет право на социальное обслуживание в отделении социального обслуживания на дому?</w:t>
      </w:r>
    </w:p>
    <w:p w:rsidR="00F40685" w:rsidRDefault="00F406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проживающие в Ханты-Мансийском автономном округе – Югре, признанные нуждающимися в социальном обслуживании при:</w:t>
      </w:r>
    </w:p>
    <w:p w:rsidR="00F40685" w:rsidRDefault="00F406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полной  или частичной утрате способности либо возможности осуществлять 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</w:r>
    </w:p>
    <w:p w:rsidR="00F40685" w:rsidRDefault="00F406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-наличии в семье инвалида или инвалидов в том числе ребенка-инвалида, нуждающегося в постоянном постороннем уходе;  </w:t>
      </w:r>
    </w:p>
    <w:p w:rsidR="00F40685" w:rsidRDefault="00F406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-наличии трех и более детей дошкольного возраста в многодетных и замещающих семьях, у одиноких матерей (отцов).</w:t>
      </w:r>
    </w:p>
    <w:p w:rsidR="00F40685" w:rsidRDefault="00F40685">
      <w:pPr>
        <w:jc w:val="center"/>
        <w:rPr>
          <w:rFonts w:ascii="Times New Roman" w:hAnsi="Times New Roman"/>
          <w:b/>
          <w:bCs/>
          <w:caps/>
          <w:color w:val="002381"/>
          <w:sz w:val="16"/>
          <w:szCs w:val="16"/>
        </w:rPr>
      </w:pPr>
      <w:r>
        <w:rPr>
          <w:rFonts w:ascii="Times New Roman" w:hAnsi="Times New Roman"/>
          <w:b/>
          <w:bCs/>
          <w:caps/>
          <w:color w:val="002381"/>
        </w:rPr>
        <w:t>Виды, объем,  Периодичность:</w:t>
      </w:r>
    </w:p>
    <w:p w:rsidR="00F40685" w:rsidRDefault="00F40685">
      <w:pPr>
        <w:spacing w:after="19"/>
        <w:ind w:left="44" w:firstLine="14"/>
        <w:jc w:val="both"/>
        <w:rPr>
          <w:rFonts w:ascii="Times New Roman" w:hAnsi="Times New Roman"/>
          <w:b/>
          <w:bCs/>
          <w:color w:val="002381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от одного до пяти посещений в неделю – для всех видов социальных услуг, сроки предоставления социальных услуг на дому определяются с учетом индивидуальной потребности получателя социальных услуг.</w:t>
      </w:r>
    </w:p>
    <w:p w:rsidR="00F40685" w:rsidRDefault="00F40685">
      <w:pPr>
        <w:jc w:val="center"/>
        <w:rPr>
          <w:rFonts w:ascii="Times New Roman" w:hAnsi="Times New Roman"/>
          <w:b/>
          <w:bCs/>
          <w:color w:val="002381"/>
          <w:sz w:val="18"/>
          <w:szCs w:val="18"/>
        </w:rPr>
      </w:pPr>
      <w:r>
        <w:rPr>
          <w:rFonts w:ascii="Times New Roman" w:hAnsi="Times New Roman"/>
          <w:b/>
          <w:bCs/>
          <w:color w:val="002381"/>
          <w:sz w:val="18"/>
          <w:szCs w:val="18"/>
        </w:rPr>
        <w:t>ПЕРЕЧЕНЬ УСЛУГ,  ПРЕДОСТАВЛЯЕМЫХ ОТДЕЛЕНИЕМ СОЦИАЛЬНОГО ОБСЛУЖИВАНИЯ НА ДОМУ ГРАЖДАН ПОЖИЛОГО ВОЗРАСТА И ИНВАЛИДОВ</w:t>
      </w:r>
    </w:p>
    <w:p w:rsidR="00F40685" w:rsidRDefault="00F40685">
      <w:pPr>
        <w:spacing w:after="0"/>
        <w:ind w:left="166" w:hanging="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социально-бытовые услуги;</w:t>
      </w:r>
    </w:p>
    <w:p w:rsidR="00F40685" w:rsidRDefault="00F40685">
      <w:pPr>
        <w:spacing w:after="0"/>
        <w:ind w:left="166" w:hanging="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социально-психологические услуги;</w:t>
      </w:r>
    </w:p>
    <w:p w:rsidR="00F40685" w:rsidRDefault="00F40685">
      <w:pPr>
        <w:spacing w:after="0"/>
        <w:ind w:left="166" w:hanging="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социально-педагогические услуги;</w:t>
      </w:r>
    </w:p>
    <w:p w:rsidR="00F40685" w:rsidRDefault="00F40685">
      <w:pPr>
        <w:spacing w:after="0"/>
        <w:ind w:left="166" w:hanging="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социально-трудовые услуги;</w:t>
      </w:r>
    </w:p>
    <w:p w:rsidR="00F40685" w:rsidRDefault="00F40685">
      <w:pPr>
        <w:spacing w:after="0"/>
        <w:ind w:left="166" w:hanging="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социально-правовые услуги;</w:t>
      </w:r>
    </w:p>
    <w:p w:rsidR="00F40685" w:rsidRDefault="00F40685">
      <w:pPr>
        <w:spacing w:after="0"/>
        <w:ind w:left="166" w:hanging="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социально-медицинские услуги;</w:t>
      </w:r>
    </w:p>
    <w:p w:rsidR="00F40685" w:rsidRDefault="00F40685">
      <w:pPr>
        <w:spacing w:after="0"/>
        <w:ind w:left="166" w:hanging="166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в целях повышения коммуникативного потенциала.  </w:t>
      </w:r>
    </w:p>
    <w:p w:rsidR="00F40685" w:rsidRDefault="00F4068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406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40685" w:rsidRDefault="00F40685">
      <w:pPr>
        <w:spacing w:after="0"/>
        <w:jc w:val="both"/>
        <w:rPr>
          <w:rFonts w:ascii="Times New Roman" w:hAnsi="Times New Roman"/>
          <w:b/>
          <w:bCs/>
          <w:color w:val="002381"/>
          <w:sz w:val="20"/>
          <w:szCs w:val="20"/>
        </w:rPr>
      </w:pPr>
      <w:r>
        <w:rPr>
          <w:rFonts w:ascii="Times New Roman" w:hAnsi="Times New Roman"/>
          <w:b/>
          <w:bCs/>
          <w:color w:val="002381"/>
          <w:sz w:val="20"/>
          <w:szCs w:val="20"/>
        </w:rPr>
        <w:t xml:space="preserve">КТО ИМЕЕТ ПРАВО ВНЕОЧЕРЕДНОГО </w:t>
      </w:r>
    </w:p>
    <w:p w:rsidR="00F40685" w:rsidRDefault="00F40685">
      <w:pPr>
        <w:spacing w:after="0"/>
        <w:jc w:val="both"/>
        <w:rPr>
          <w:rFonts w:ascii="Times New Roman" w:hAnsi="Times New Roman"/>
          <w:b/>
          <w:bCs/>
          <w:color w:val="002381"/>
          <w:sz w:val="20"/>
          <w:szCs w:val="20"/>
        </w:rPr>
      </w:pPr>
      <w:r>
        <w:rPr>
          <w:rFonts w:ascii="Times New Roman" w:hAnsi="Times New Roman"/>
          <w:b/>
          <w:bCs/>
          <w:color w:val="002381"/>
          <w:sz w:val="20"/>
          <w:szCs w:val="20"/>
        </w:rPr>
        <w:t>ПРИНЯТИЯ НА СОЦИАЛЬНОЕ ОБСЛУЖИВАНИЕ НА ДОМУ?</w:t>
      </w:r>
    </w:p>
    <w:p w:rsidR="00F40685" w:rsidRDefault="00F40685">
      <w:pPr>
        <w:keepLines/>
        <w:tabs>
          <w:tab w:val="left" w:pos="106"/>
        </w:tabs>
        <w:spacing w:after="0"/>
        <w:ind w:left="166" w:hanging="1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инвалиды и участники Великой Отечественной войны;</w:t>
      </w:r>
    </w:p>
    <w:p w:rsidR="00F40685" w:rsidRDefault="00F40685">
      <w:pPr>
        <w:keepLines/>
        <w:spacing w:after="0"/>
        <w:ind w:left="273" w:hanging="273"/>
        <w:jc w:val="both"/>
        <w:rPr>
          <w:rFonts w:ascii="Times New Roman" w:hAnsi="Times New Roman"/>
          <w:sz w:val="23"/>
          <w:szCs w:val="23"/>
        </w:rPr>
      </w:pPr>
      <w:r>
        <w:rPr>
          <w:rFonts w:ascii="Symbol" w:hAnsi="Symbol" w:cs="Symbol"/>
          <w:noProof/>
          <w:sz w:val="23"/>
          <w:szCs w:val="23"/>
        </w:rPr>
        <w:t></w:t>
      </w:r>
      <w:r>
        <w:rPr>
          <w:rFonts w:ascii="Times New Roman" w:hAnsi="Times New Roman"/>
          <w:sz w:val="23"/>
          <w:szCs w:val="23"/>
        </w:rPr>
        <w:t>инвалиды боевых действий;</w:t>
      </w:r>
    </w:p>
    <w:p w:rsidR="00F40685" w:rsidRDefault="00F40685">
      <w:pPr>
        <w:keepLines/>
        <w:spacing w:after="0"/>
        <w:ind w:left="106" w:hanging="106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Symbol" w:hAnsi="Symbol" w:cs="Symbol"/>
          <w:noProof/>
          <w:sz w:val="23"/>
          <w:szCs w:val="23"/>
        </w:rPr>
        <w:t></w:t>
      </w:r>
      <w:r>
        <w:rPr>
          <w:rFonts w:ascii="Times New Roman" w:hAnsi="Times New Roman"/>
          <w:sz w:val="23"/>
          <w:szCs w:val="23"/>
        </w:rPr>
        <w:t xml:space="preserve">лица, награжденные знаком </w:t>
      </w:r>
      <w:r>
        <w:rPr>
          <w:rFonts w:ascii="Times New Roman" w:hAnsi="Times New Roman"/>
          <w:sz w:val="23"/>
          <w:szCs w:val="23"/>
          <w:lang w:val="en-US"/>
        </w:rPr>
        <w:t>«</w:t>
      </w:r>
      <w:r>
        <w:rPr>
          <w:rFonts w:ascii="Times New Roman" w:hAnsi="Times New Roman"/>
          <w:sz w:val="23"/>
          <w:szCs w:val="23"/>
        </w:rPr>
        <w:t>Жителю блокадного Ленинграда</w:t>
      </w:r>
      <w:r>
        <w:rPr>
          <w:rFonts w:ascii="Times New Roman" w:hAnsi="Times New Roman"/>
          <w:sz w:val="23"/>
          <w:szCs w:val="23"/>
          <w:lang w:val="en-US"/>
        </w:rPr>
        <w:t>»;</w:t>
      </w:r>
    </w:p>
    <w:p w:rsidR="00F40685" w:rsidRDefault="00F40685">
      <w:pPr>
        <w:keepLines/>
        <w:spacing w:after="0"/>
        <w:ind w:left="106" w:hanging="106"/>
        <w:jc w:val="both"/>
        <w:rPr>
          <w:rFonts w:ascii="Times New Roman" w:hAnsi="Times New Roman"/>
          <w:sz w:val="23"/>
          <w:szCs w:val="23"/>
        </w:rPr>
      </w:pPr>
      <w:r>
        <w:rPr>
          <w:rFonts w:ascii="Symbol" w:hAnsi="Symbol" w:cs="Symbol"/>
          <w:noProof/>
          <w:sz w:val="23"/>
          <w:szCs w:val="23"/>
        </w:rPr>
        <w:t></w:t>
      </w:r>
      <w:r>
        <w:rPr>
          <w:rFonts w:ascii="Times New Roman" w:hAnsi="Times New Roman"/>
          <w:sz w:val="23"/>
          <w:szCs w:val="23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F40685" w:rsidRDefault="00F40685">
      <w:pPr>
        <w:keepLines/>
        <w:spacing w:after="0"/>
        <w:ind w:left="106" w:hanging="106"/>
        <w:jc w:val="both"/>
        <w:rPr>
          <w:rFonts w:ascii="Times New Roman" w:hAnsi="Times New Roman"/>
          <w:sz w:val="23"/>
          <w:szCs w:val="23"/>
        </w:rPr>
      </w:pPr>
      <w:r>
        <w:rPr>
          <w:rFonts w:ascii="Symbol" w:hAnsi="Symbol" w:cs="Symbol"/>
          <w:noProof/>
          <w:sz w:val="23"/>
          <w:szCs w:val="23"/>
        </w:rPr>
        <w:t></w:t>
      </w:r>
      <w:r>
        <w:rPr>
          <w:rFonts w:ascii="Times New Roman" w:hAnsi="Times New Roman"/>
          <w:sz w:val="23"/>
          <w:szCs w:val="23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F40685" w:rsidRDefault="00F40685">
      <w:pPr>
        <w:keepLines/>
        <w:tabs>
          <w:tab w:val="left" w:pos="106"/>
        </w:tabs>
        <w:spacing w:after="0"/>
        <w:ind w:left="166" w:hanging="166"/>
        <w:jc w:val="both"/>
        <w:rPr>
          <w:rFonts w:ascii="Times New Roman" w:hAnsi="Times New Roman"/>
          <w:sz w:val="23"/>
          <w:szCs w:val="23"/>
        </w:rPr>
      </w:pPr>
      <w:r>
        <w:rPr>
          <w:rFonts w:ascii="Symbol" w:hAnsi="Symbol" w:cs="Symbol"/>
          <w:noProof/>
          <w:sz w:val="23"/>
          <w:szCs w:val="23"/>
        </w:rPr>
        <w:t></w:t>
      </w:r>
      <w:r>
        <w:rPr>
          <w:rFonts w:ascii="Times New Roman" w:hAnsi="Times New Roman"/>
          <w:sz w:val="23"/>
          <w:szCs w:val="23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40685" w:rsidRDefault="00F40685">
      <w:pPr>
        <w:keepLines/>
        <w:spacing w:after="0"/>
        <w:ind w:left="106" w:hanging="106"/>
        <w:jc w:val="both"/>
        <w:rPr>
          <w:rFonts w:hAnsi="Times New Roman"/>
          <w:sz w:val="23"/>
          <w:szCs w:val="23"/>
        </w:rPr>
      </w:pPr>
      <w:r>
        <w:rPr>
          <w:rFonts w:ascii="Symbol" w:hAnsi="Symbol" w:cs="Symbol"/>
          <w:noProof/>
          <w:sz w:val="23"/>
          <w:szCs w:val="23"/>
        </w:rPr>
        <w:t></w:t>
      </w:r>
      <w:r>
        <w:rPr>
          <w:rFonts w:ascii="Times New Roman" w:hAnsi="Times New Roman"/>
          <w:sz w:val="23"/>
          <w:szCs w:val="23"/>
        </w:rPr>
        <w:t xml:space="preserve">лица, проработавшие в тылу в период с 22 июня 1941 года по </w:t>
      </w:r>
      <w:r>
        <w:rPr>
          <w:rFonts w:hAnsi="Times New Roman"/>
          <w:sz w:val="23"/>
          <w:szCs w:val="23"/>
        </w:rPr>
        <w:t xml:space="preserve">9 </w:t>
      </w:r>
      <w:r>
        <w:rPr>
          <w:rFonts w:hAnsi="Times New Roman"/>
          <w:sz w:val="23"/>
          <w:szCs w:val="23"/>
        </w:rPr>
        <w:t>мая</w:t>
      </w:r>
      <w:r>
        <w:rPr>
          <w:rFonts w:hAnsi="Times New Roman"/>
          <w:sz w:val="23"/>
          <w:szCs w:val="23"/>
        </w:rPr>
        <w:t xml:space="preserve"> 1945 </w:t>
      </w:r>
      <w:r>
        <w:rPr>
          <w:rFonts w:hAnsi="Times New Roman"/>
          <w:sz w:val="23"/>
          <w:szCs w:val="23"/>
        </w:rPr>
        <w:t>года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не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менее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шести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месяцев</w:t>
      </w:r>
      <w:r>
        <w:rPr>
          <w:rFonts w:hAnsi="Times New Roman"/>
          <w:sz w:val="23"/>
          <w:szCs w:val="23"/>
        </w:rPr>
        <w:t xml:space="preserve">, </w:t>
      </w:r>
      <w:r>
        <w:rPr>
          <w:rFonts w:hAnsi="Times New Roman"/>
          <w:sz w:val="23"/>
          <w:szCs w:val="23"/>
        </w:rPr>
        <w:t>исключая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период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работы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на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временно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оккупированных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территориях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СССР</w:t>
      </w:r>
      <w:r>
        <w:rPr>
          <w:rFonts w:hAnsi="Times New Roman"/>
          <w:sz w:val="23"/>
          <w:szCs w:val="23"/>
        </w:rPr>
        <w:t>;</w:t>
      </w:r>
    </w:p>
    <w:p w:rsidR="00F40685" w:rsidRDefault="00F40685">
      <w:pPr>
        <w:keepLines/>
        <w:spacing w:after="0"/>
        <w:ind w:left="106" w:hanging="106"/>
        <w:jc w:val="both"/>
        <w:rPr>
          <w:rFonts w:hAnsi="Times New Roman"/>
          <w:sz w:val="23"/>
          <w:szCs w:val="23"/>
        </w:rPr>
      </w:pPr>
      <w:r>
        <w:rPr>
          <w:rFonts w:ascii="Symbol" w:hAnsi="Symbol" w:cs="Symbol"/>
          <w:noProof/>
          <w:sz w:val="23"/>
          <w:szCs w:val="23"/>
        </w:rPr>
        <w:t></w:t>
      </w:r>
      <w:r>
        <w:rPr>
          <w:rFonts w:ascii="Times New Roman" w:hAnsi="Times New Roman"/>
          <w:sz w:val="23"/>
          <w:szCs w:val="23"/>
        </w:rPr>
        <w:t xml:space="preserve">военнослужащие, проходившие военную службу в воинских частях, учреждениях, военно-учебных заведениях, не входившихв состав действующей армии, в период с 22 июня 1941 года по </w:t>
      </w:r>
      <w:r>
        <w:rPr>
          <w:rFonts w:hAnsi="Times New Roman"/>
          <w:sz w:val="23"/>
          <w:szCs w:val="23"/>
        </w:rPr>
        <w:t xml:space="preserve">3 </w:t>
      </w:r>
      <w:r>
        <w:rPr>
          <w:rFonts w:hAnsi="Times New Roman"/>
          <w:sz w:val="23"/>
          <w:szCs w:val="23"/>
        </w:rPr>
        <w:t>сентября</w:t>
      </w:r>
      <w:r>
        <w:rPr>
          <w:rFonts w:hAnsi="Times New Roman"/>
          <w:sz w:val="23"/>
          <w:szCs w:val="23"/>
        </w:rPr>
        <w:t xml:space="preserve"> 1945 </w:t>
      </w:r>
      <w:r>
        <w:rPr>
          <w:rFonts w:hAnsi="Times New Roman"/>
          <w:sz w:val="23"/>
          <w:szCs w:val="23"/>
        </w:rPr>
        <w:t>года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не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менее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шести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/>
          <w:sz w:val="23"/>
          <w:szCs w:val="23"/>
        </w:rPr>
        <w:t>месяцев</w:t>
      </w:r>
      <w:r>
        <w:rPr>
          <w:rFonts w:hAnsi="Times New Roman"/>
          <w:sz w:val="23"/>
          <w:szCs w:val="23"/>
        </w:rPr>
        <w:t xml:space="preserve">; </w:t>
      </w:r>
    </w:p>
    <w:p w:rsidR="00F40685" w:rsidRDefault="00F40685">
      <w:pPr>
        <w:keepLines/>
        <w:spacing w:after="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hAnsi="Times New Roman"/>
          <w:sz w:val="23"/>
          <w:szCs w:val="23"/>
        </w:rPr>
        <w:t>военнослужащие</w:t>
      </w:r>
      <w:r>
        <w:rPr>
          <w:rFonts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награжденные орденами или медалями СССР за службу в указанный период. </w:t>
      </w:r>
    </w:p>
    <w:p w:rsidR="00F40685" w:rsidRDefault="00F4068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406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40685" w:rsidRDefault="00F40685">
      <w:pPr>
        <w:pStyle w:val="Heading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Информацию о работе учреждения </w:t>
      </w:r>
    </w:p>
    <w:p w:rsidR="00F40685" w:rsidRDefault="00F40685">
      <w:pPr>
        <w:pStyle w:val="Heading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Вы можете получить на сайте учреждения  </w:t>
      </w:r>
    </w:p>
    <w:p w:rsidR="00F40685" w:rsidRDefault="00F40685">
      <w:pPr>
        <w:pStyle w:val="Heading7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pacing w:val="-1"/>
          <w:sz w:val="22"/>
          <w:szCs w:val="22"/>
          <w:u w:val="single"/>
          <w:lang w:val="en-US"/>
        </w:rPr>
        <w:t xml:space="preserve">sodeistvie86.ru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F40685" w:rsidRDefault="00F40685">
      <w:pPr>
        <w:pStyle w:val="Heading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официальных группах в социальных сетях </w:t>
      </w:r>
    </w:p>
    <w:p w:rsidR="00F40685" w:rsidRDefault="00F40685">
      <w:pPr>
        <w:pStyle w:val="Heading7"/>
        <w:rPr>
          <w:rFonts w:ascii="Times New Roman" w:hAnsi="Times New Roman"/>
          <w:sz w:val="22"/>
          <w:szCs w:val="22"/>
          <w:u w:val="single"/>
          <w:lang w:val="en-US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ok.ru/groupsodeystvie86</w:t>
      </w:r>
    </w:p>
    <w:p w:rsidR="00F40685" w:rsidRDefault="00F40685">
      <w:pPr>
        <w:pStyle w:val="Heading7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vk.com/kcsonsodeystvie</w:t>
      </w:r>
    </w:p>
    <w:p w:rsidR="00F40685" w:rsidRDefault="00F4068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406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096"/>
      </w:tblGrid>
      <w:tr w:rsidR="00F40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40685" w:rsidRDefault="00F40685">
            <w:pPr>
              <w:spacing w:after="0"/>
              <w:ind w:left="166" w:hanging="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лицам, пострадавшим в результате чрезвычайных ситуаций, вооруженных межнациональных (межэтнических) конфликтов ;</w:t>
            </w:r>
          </w:p>
          <w:p w:rsidR="00F40685" w:rsidRDefault="00F40685">
            <w:pPr>
              <w:spacing w:after="0"/>
              <w:ind w:left="166" w:hanging="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гражданам, чей среднедушевой доход на дату обращения ниже или равен 1,5 размера прожиточного минимума, установленного в ХМАО-Югре для соответствующей демографической группы;</w:t>
            </w:r>
          </w:p>
          <w:p w:rsidR="00F40685" w:rsidRDefault="00F40685">
            <w:pPr>
              <w:spacing w:after="0"/>
              <w:ind w:left="166" w:hanging="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инвалидам и ветеранам ВОВ;</w:t>
            </w:r>
          </w:p>
          <w:p w:rsidR="00F40685" w:rsidRDefault="00F40685">
            <w:pPr>
              <w:spacing w:after="0"/>
              <w:ind w:left="166" w:hanging="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инвалидам боевых действий;</w:t>
            </w:r>
          </w:p>
          <w:p w:rsidR="00F40685" w:rsidRDefault="00F40685">
            <w:pPr>
              <w:spacing w:after="0"/>
              <w:ind w:left="166" w:hanging="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членам семей погибших (умерших) инвалидов и ветеранов ВОВ, инвалидов и ветеранов боевых действий;</w:t>
            </w:r>
          </w:p>
          <w:p w:rsidR="00F40685" w:rsidRDefault="00F40685">
            <w:pPr>
              <w:spacing w:after="0"/>
              <w:ind w:left="166" w:hanging="166"/>
              <w:jc w:val="both"/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бывшим несовершеннолетним узникам концлагерей, гетто </w:t>
            </w:r>
            <w:r>
              <w:rPr>
                <w:rFonts w:ascii="Times New Roman" w:hAnsi="Times New Roman"/>
                <w:color w:val="auto"/>
              </w:rPr>
              <w:t xml:space="preserve">и других мест принудительного содержания, созданных фашистами и их союзниками в период второй мировой войны 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F40685" w:rsidRDefault="00F40685">
            <w:pPr>
              <w:spacing w:after="0"/>
              <w:jc w:val="both"/>
              <w:rPr>
                <w:rFonts w:cs="Book Antiqua"/>
              </w:rPr>
            </w:pPr>
          </w:p>
          <w:p w:rsidR="00F40685" w:rsidRDefault="00F40685">
            <w:pPr>
              <w:spacing w:after="0"/>
              <w:ind w:left="166" w:hanging="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Гражданам, чей среднедушевой доход на дату обращения выше  1,5 размера прожиточного минимума, установленного в ХМАО-Югре для соответствующей демографической группы. </w:t>
            </w:r>
          </w:p>
          <w:p w:rsidR="00F40685" w:rsidRDefault="00F4068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40685" w:rsidRDefault="00F4068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40685" w:rsidRDefault="00F4068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99"/>
              </w:rPr>
            </w:pPr>
            <w:r>
              <w:rPr>
                <w:rFonts w:ascii="Times New Roman" w:hAnsi="Times New Roman"/>
                <w:b/>
                <w:bCs/>
                <w:color w:val="000099"/>
              </w:rPr>
              <w:t xml:space="preserve">Информацию о прожиточном минимуме на дату обращения Вы можете    узнать на сайте Департамента труда и занятости населения ХМАО-Югры:  </w:t>
            </w:r>
          </w:p>
          <w:p w:rsidR="00F40685" w:rsidRDefault="00F40685">
            <w:pPr>
              <w:spacing w:after="0"/>
              <w:jc w:val="center"/>
              <w:rPr>
                <w:rFonts w:cs="Book Antiqu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99"/>
                <w:lang w:val="en-US"/>
              </w:rPr>
              <w:t>http://www.deptrud.admhmao.ru/</w:t>
            </w:r>
          </w:p>
          <w:p w:rsidR="00F40685" w:rsidRDefault="00F40685">
            <w:pPr>
              <w:spacing w:after="0"/>
              <w:jc w:val="center"/>
              <w:rPr>
                <w:rFonts w:ascii="Times New Roman" w:hAnsi="Times New Roman"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F40685" w:rsidRDefault="00F40685">
      <w:pPr>
        <w:pStyle w:val="unknownstyle2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Бюджетное учреждение </w:t>
      </w:r>
    </w:p>
    <w:p w:rsidR="00F40685" w:rsidRDefault="00F40685">
      <w:pPr>
        <w:pStyle w:val="unknownstyle2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Ханты-Мансийского </w:t>
      </w:r>
    </w:p>
    <w:p w:rsidR="00F40685" w:rsidRDefault="00F40685">
      <w:pPr>
        <w:pStyle w:val="unknownstyle2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автономного  округа—Югры </w:t>
      </w:r>
    </w:p>
    <w:p w:rsidR="00F40685" w:rsidRDefault="00F40685">
      <w:pPr>
        <w:pStyle w:val="unknownstyle2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cs="Book Antiqua"/>
          <w:sz w:val="20"/>
          <w:szCs w:val="20"/>
          <w:lang w:val="en-US"/>
        </w:rPr>
        <w:t>«</w:t>
      </w:r>
      <w:r>
        <w:rPr>
          <w:rFonts w:cs="Book Antiqua"/>
          <w:sz w:val="20"/>
          <w:szCs w:val="20"/>
        </w:rPr>
        <w:t>Сургутский районный комплексный центр социального обслуживания населения</w:t>
      </w:r>
      <w:r>
        <w:rPr>
          <w:rFonts w:cs="Book Antiqua"/>
          <w:sz w:val="20"/>
          <w:szCs w:val="20"/>
          <w:lang w:val="en-US"/>
        </w:rPr>
        <w:t>»</w:t>
      </w:r>
    </w:p>
    <w:p w:rsidR="00F40685" w:rsidRDefault="00F4068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406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40685" w:rsidRDefault="00F40685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aps/>
          <w:color w:val="33004D"/>
          <w:sz w:val="24"/>
          <w:szCs w:val="24"/>
        </w:rPr>
        <w:t xml:space="preserve">Социальное обслуживание на дому </w:t>
      </w:r>
      <w:r>
        <w:rPr>
          <w:rFonts w:ascii="Times New Roman" w:hAnsi="Times New Roman"/>
          <w:b/>
          <w:bCs/>
          <w:caps/>
          <w:color w:val="33004D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caps/>
          <w:color w:val="33004D"/>
          <w:sz w:val="20"/>
          <w:szCs w:val="20"/>
        </w:rPr>
        <w:t>деятельность поставщиков социальных услуг, направленная на максимально возможное продление пребывания получателей социальных услуг в привычной среде обитания, улучшение условий их жизнедеятельности</w:t>
      </w:r>
      <w:r>
        <w:rPr>
          <w:rFonts w:ascii="Times New Roman" w:hAnsi="Times New Roman"/>
          <w:b/>
          <w:bCs/>
          <w:caps/>
          <w:color w:val="33004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color w:val="33004D"/>
          <w:sz w:val="20"/>
          <w:szCs w:val="20"/>
        </w:rPr>
        <w:t>и (или) расширение возможностей самостоятельно обеспечивать свои основные жизненные потребности</w:t>
      </w:r>
    </w:p>
    <w:p w:rsidR="00F40685" w:rsidRDefault="00F4068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406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40685" w:rsidRDefault="00F40685">
      <w:pPr>
        <w:spacing w:after="0"/>
        <w:jc w:val="right"/>
        <w:rPr>
          <w:rFonts w:cs="Book Antiqua"/>
          <w:color w:val="auto"/>
          <w:sz w:val="18"/>
          <w:szCs w:val="18"/>
        </w:rPr>
      </w:pPr>
      <w:r>
        <w:rPr>
          <w:rFonts w:cs="Book Antiqua"/>
          <w:sz w:val="18"/>
          <w:szCs w:val="18"/>
        </w:rPr>
        <w:t xml:space="preserve">Предлагаем Вам оценить нашу работу на сайте </w:t>
      </w:r>
      <w:r>
        <w:rPr>
          <w:rFonts w:cs="Book Antiqua"/>
          <w:color w:val="auto"/>
          <w:sz w:val="18"/>
          <w:szCs w:val="18"/>
          <w:lang w:val="en-US"/>
        </w:rPr>
        <w:t>«</w:t>
      </w:r>
      <w:r>
        <w:rPr>
          <w:rFonts w:cs="Book Antiqua"/>
          <w:color w:val="auto"/>
          <w:sz w:val="18"/>
          <w:szCs w:val="18"/>
        </w:rPr>
        <w:t xml:space="preserve">Социальное </w:t>
      </w:r>
    </w:p>
    <w:p w:rsidR="00F40685" w:rsidRDefault="00F40685">
      <w:pPr>
        <w:spacing w:after="0"/>
        <w:jc w:val="right"/>
        <w:rPr>
          <w:rFonts w:cs="Book Antiqua"/>
          <w:color w:val="auto"/>
          <w:sz w:val="18"/>
          <w:szCs w:val="18"/>
        </w:rPr>
      </w:pPr>
      <w:r>
        <w:rPr>
          <w:rFonts w:cs="Book Antiqua"/>
          <w:color w:val="auto"/>
          <w:sz w:val="18"/>
          <w:szCs w:val="18"/>
        </w:rPr>
        <w:t>обслуживание  Ханты-Мансийского автономного округа– Югры</w:t>
      </w:r>
      <w:r>
        <w:rPr>
          <w:rFonts w:cs="Book Antiqua"/>
          <w:color w:val="auto"/>
          <w:sz w:val="18"/>
          <w:szCs w:val="18"/>
          <w:lang w:val="en-US"/>
        </w:rPr>
        <w:t xml:space="preserve">» </w:t>
      </w:r>
      <w:r>
        <w:rPr>
          <w:rFonts w:cs="Book Antiqua"/>
          <w:color w:val="auto"/>
          <w:sz w:val="18"/>
          <w:szCs w:val="18"/>
        </w:rPr>
        <w:t xml:space="preserve">по адресу </w:t>
      </w:r>
      <w:r>
        <w:rPr>
          <w:rFonts w:cs="Book Antiqua"/>
          <w:color w:val="auto"/>
          <w:sz w:val="18"/>
          <w:szCs w:val="18"/>
          <w:lang w:val="en-US"/>
        </w:rPr>
        <w:t xml:space="preserve">http://socuslugi-ugra.ru/recreg/nez_opros.htm </w:t>
      </w:r>
    </w:p>
    <w:p w:rsidR="00F40685" w:rsidRDefault="00F40685">
      <w:pPr>
        <w:spacing w:after="0"/>
        <w:jc w:val="right"/>
        <w:rPr>
          <w:rFonts w:cs="Book Antiqua"/>
          <w:color w:val="auto"/>
          <w:sz w:val="18"/>
          <w:szCs w:val="18"/>
        </w:rPr>
      </w:pPr>
      <w:r>
        <w:rPr>
          <w:rFonts w:cs="Book Antiqua"/>
          <w:color w:val="auto"/>
          <w:sz w:val="18"/>
          <w:szCs w:val="18"/>
        </w:rPr>
        <w:t xml:space="preserve">или на сайте нашего учреждения  </w:t>
      </w:r>
      <w:r>
        <w:rPr>
          <w:rFonts w:cs="Book Antiqua"/>
          <w:color w:val="auto"/>
          <w:sz w:val="18"/>
          <w:szCs w:val="18"/>
          <w:lang w:val="en-US"/>
        </w:rPr>
        <w:t>sodeistvie86.ru</w:t>
      </w:r>
      <w:r>
        <w:rPr>
          <w:rFonts w:cs="Book Antiqua"/>
          <w:color w:val="auto"/>
          <w:sz w:val="18"/>
          <w:szCs w:val="18"/>
        </w:rPr>
        <w:t xml:space="preserve">, </w:t>
      </w:r>
    </w:p>
    <w:p w:rsidR="00F40685" w:rsidRDefault="00F40685">
      <w:pPr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cs="Book Antiqua"/>
          <w:color w:val="auto"/>
          <w:sz w:val="18"/>
          <w:szCs w:val="18"/>
        </w:rPr>
        <w:t xml:space="preserve">нажав на баннер </w:t>
      </w:r>
      <w:r>
        <w:rPr>
          <w:rFonts w:cs="Book Antiqua"/>
          <w:color w:val="auto"/>
          <w:sz w:val="18"/>
          <w:szCs w:val="18"/>
          <w:lang w:val="en-US"/>
        </w:rPr>
        <w:t>«</w:t>
      </w:r>
      <w:r>
        <w:rPr>
          <w:rFonts w:cs="Book Antiqua"/>
          <w:color w:val="auto"/>
          <w:sz w:val="18"/>
          <w:szCs w:val="18"/>
        </w:rPr>
        <w:t>Независимая оценка</w:t>
      </w:r>
      <w:r>
        <w:rPr>
          <w:rFonts w:cs="Book Antiqua"/>
          <w:color w:val="auto"/>
          <w:sz w:val="18"/>
          <w:szCs w:val="18"/>
          <w:lang w:val="en-US"/>
        </w:rPr>
        <w:t xml:space="preserve">» </w:t>
      </w:r>
    </w:p>
    <w:p w:rsidR="00F40685" w:rsidRDefault="00F40685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F4068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40685" w:rsidRDefault="00F40685">
      <w:pPr>
        <w:pStyle w:val="unknownstyle1"/>
        <w:jc w:val="right"/>
        <w:rPr>
          <w:rFonts w:cs="Book Antiqua"/>
          <w:sz w:val="18"/>
          <w:szCs w:val="18"/>
        </w:rPr>
      </w:pPr>
      <w:r>
        <w:rPr>
          <w:rFonts w:cs="Book Antiqua"/>
          <w:sz w:val="18"/>
          <w:szCs w:val="18"/>
        </w:rPr>
        <w:t>Социальное обслуживание граждан  Югры</w:t>
      </w:r>
    </w:p>
    <w:p w:rsidR="00F40685" w:rsidRDefault="00F40685">
      <w:pPr>
        <w:pStyle w:val="unknownstyle1"/>
        <w:jc w:val="right"/>
        <w:rPr>
          <w:rFonts w:cs="Book Antiqua"/>
          <w:sz w:val="18"/>
          <w:szCs w:val="18"/>
        </w:rPr>
      </w:pPr>
      <w:r>
        <w:rPr>
          <w:rFonts w:cs="Book Antiqua"/>
          <w:sz w:val="18"/>
          <w:szCs w:val="18"/>
        </w:rPr>
        <w:t>Официальная группа ВКонтакте</w:t>
      </w:r>
    </w:p>
    <w:p w:rsidR="00000000" w:rsidRDefault="00F40685" w:rsidP="00F40685">
      <w:pPr>
        <w:pStyle w:val="unknownstyle1"/>
        <w:jc w:val="right"/>
      </w:pPr>
      <w:r>
        <w:rPr>
          <w:rFonts w:cs="Book Antiqua"/>
          <w:sz w:val="18"/>
          <w:szCs w:val="18"/>
          <w:lang w:val="en-US"/>
        </w:rPr>
        <w:t>vk.com/socuslugi.ugra</w:t>
      </w:r>
    </w:p>
    <w:sectPr w:rsidR="00000000" w:rsidSect="00F4068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685"/>
    <w:rsid w:val="00F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19"/>
    </w:pPr>
    <w:rPr>
      <w:rFonts w:ascii="Book Antiqua" w:hAnsi="Book Antiqua" w:cs="Times New Roman"/>
      <w:color w:val="000000"/>
      <w:kern w:val="28"/>
    </w:rPr>
  </w:style>
  <w:style w:type="paragraph" w:styleId="Heading7">
    <w:name w:val="heading 7"/>
    <w:basedOn w:val="Normal"/>
    <w:link w:val="Heading7Char"/>
    <w:uiPriority w:val="99"/>
    <w:qFormat/>
    <w:pPr>
      <w:spacing w:after="0"/>
      <w:jc w:val="center"/>
      <w:outlineLvl w:val="6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685"/>
    <w:rPr>
      <w:color w:val="000000"/>
      <w:kern w:val="28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color w:val="000000"/>
      <w:kern w:val="28"/>
      <w:sz w:val="28"/>
      <w:szCs w:val="2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