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A" w:rsidRDefault="00432DEA" w:rsidP="00432D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32D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432DEA" w:rsidRPr="0089032D" w:rsidRDefault="00432DEA" w:rsidP="00432D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исполнении</w:t>
      </w:r>
      <w:r w:rsidRPr="0089032D">
        <w:rPr>
          <w:rFonts w:ascii="Times New Roman" w:hAnsi="Times New Roman"/>
          <w:b/>
          <w:sz w:val="24"/>
          <w:szCs w:val="24"/>
        </w:rPr>
        <w:t xml:space="preserve"> плана мероприятий по улучшению качества работы </w:t>
      </w:r>
    </w:p>
    <w:p w:rsidR="00432DEA" w:rsidRPr="00572AAD" w:rsidRDefault="00432DEA" w:rsidP="00432D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AAD">
        <w:rPr>
          <w:rFonts w:ascii="Times New Roman" w:hAnsi="Times New Roman"/>
          <w:b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432DEA" w:rsidRDefault="00432DEA" w:rsidP="00432D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AAD">
        <w:rPr>
          <w:rFonts w:ascii="Times New Roman" w:hAnsi="Times New Roman"/>
          <w:b/>
          <w:sz w:val="24"/>
          <w:szCs w:val="24"/>
        </w:rPr>
        <w:t>«Комплексный центр социального обслуживания населения «Содействие» за 2017 год</w:t>
      </w:r>
    </w:p>
    <w:p w:rsidR="00432DEA" w:rsidRPr="00572AAD" w:rsidRDefault="00432DEA" w:rsidP="00432D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0"/>
          <w:szCs w:val="24"/>
          <w:u w:val="single"/>
        </w:rPr>
      </w:pPr>
    </w:p>
    <w:tbl>
      <w:tblPr>
        <w:tblW w:w="1530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4819"/>
        <w:gridCol w:w="5670"/>
        <w:gridCol w:w="1560"/>
        <w:gridCol w:w="2550"/>
      </w:tblGrid>
      <w:tr w:rsidR="00432DEA" w:rsidRPr="00FC58AC" w:rsidTr="00432DEA">
        <w:trPr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FC58AC" w:rsidRDefault="00432DEA" w:rsidP="00432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A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FC58AC" w:rsidRDefault="00432DEA" w:rsidP="00432D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A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FC58AC" w:rsidRDefault="00432DEA" w:rsidP="00432D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исполнении</w:t>
            </w:r>
            <w:r w:rsidRPr="00FC58AC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FC58AC" w:rsidRDefault="00432DEA" w:rsidP="00432D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AC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FC58AC" w:rsidRDefault="00432DEA" w:rsidP="00432D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432DEA" w:rsidRPr="006B0630" w:rsidTr="00432DEA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hanging="40"/>
              <w:jc w:val="both"/>
              <w:rPr>
                <w:rFonts w:ascii="Times New Roman"/>
                <w:sz w:val="20"/>
                <w:szCs w:val="20"/>
              </w:rPr>
            </w:pPr>
            <w:r w:rsidRPr="006B0630">
              <w:rPr>
                <w:rFonts w:ascii="Times New Roman"/>
                <w:sz w:val="20"/>
                <w:szCs w:val="20"/>
              </w:rPr>
              <w:t>Обеспечить доступность информации на официальном сайте учреждения для инвалидов по зрению в соответствии с ГОСТР 52872-2012 «Интернет-ресурсы. Требования доступности для инвалидов»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Создана альтернативная версии сайта для слабовидящих с возможностью перехода на него с основного сайта с помощью специальной ссылки. Размещаются документы в текстовом формате и с озвучиванием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6B0630" w:rsidRDefault="00432DEA" w:rsidP="0043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 xml:space="preserve"> 2017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Заместитель директора,</w:t>
            </w:r>
          </w:p>
          <w:p w:rsidR="00432DEA" w:rsidRPr="004405BC" w:rsidRDefault="00432DEA" w:rsidP="00432D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Инженеры по АСУП.</w:t>
            </w:r>
          </w:p>
        </w:tc>
      </w:tr>
      <w:tr w:rsidR="00432DEA" w:rsidRPr="006B0630" w:rsidTr="00432DEA">
        <w:trPr>
          <w:trHeight w:val="1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Обеспечить условия беспрепятственного доступа к объектам и услугам для инвалидов и других маломобильных групп получателей социальных услуг в соответствии со СП 59.13330.2012 «СНиП 35-01-2001. Доступность зданий и сооружений для маломобильных групп получателей социальных услуг»</w:t>
            </w:r>
            <w:r w:rsidR="0004524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04524B" w:rsidRPr="0004524B" w:rsidRDefault="0004524B" w:rsidP="0004524B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left="34" w:right="40" w:firstLine="0"/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 д</w:t>
            </w:r>
            <w:r w:rsidRPr="0004524B">
              <w:rPr>
                <w:rFonts w:ascii="Times New Roman" w:cs="Times New Roman"/>
                <w:sz w:val="20"/>
                <w:szCs w:val="20"/>
              </w:rPr>
              <w:t>оукомплектовать систему тактильных, звуковых и визуальных ориентиров электронным информационным табло, тактильными табличками и указателями, звуковыми информаторами.</w:t>
            </w:r>
          </w:p>
          <w:p w:rsidR="0004524B" w:rsidRPr="006B0630" w:rsidRDefault="0004524B" w:rsidP="0004524B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04524B">
              <w:rPr>
                <w:rFonts w:ascii="Times New Roman" w:hAnsi="Times New Roman" w:cs="Times New Roman"/>
                <w:sz w:val="20"/>
                <w:szCs w:val="20"/>
              </w:rPr>
              <w:t>оукомплектовать туалетные помещения для маломобильных граждан во всех структурных подразделениях.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1A7" w:rsidRDefault="007311A7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</w:p>
          <w:p w:rsidR="007311A7" w:rsidRDefault="007311A7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</w:p>
          <w:p w:rsidR="007311A7" w:rsidRDefault="007311A7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</w:p>
          <w:p w:rsidR="007311A7" w:rsidRDefault="007311A7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</w:p>
          <w:p w:rsidR="007311A7" w:rsidRDefault="007311A7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</w:p>
          <w:p w:rsidR="007311A7" w:rsidRDefault="007311A7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</w:p>
          <w:p w:rsidR="007311A7" w:rsidRDefault="007311A7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</w:p>
          <w:p w:rsidR="0004524B" w:rsidRDefault="0004524B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  <w:r w:rsidRPr="006B0630">
              <w:rPr>
                <w:rFonts w:ascii="Times New Roman"/>
                <w:sz w:val="20"/>
                <w:szCs w:val="20"/>
              </w:rPr>
              <w:t>Установлены кнопки вызова персонала, мнемосхема, тактильные плитки.</w:t>
            </w:r>
            <w:r>
              <w:rPr>
                <w:rFonts w:ascii="Times New Roman"/>
                <w:sz w:val="20"/>
                <w:szCs w:val="20"/>
              </w:rPr>
              <w:t xml:space="preserve"> Доукомплектование во всех структурных подразделениях запланировано до 2020 года.</w:t>
            </w:r>
          </w:p>
          <w:p w:rsidR="0004524B" w:rsidRDefault="0004524B" w:rsidP="00432DEA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</w:p>
          <w:p w:rsidR="00432DEA" w:rsidRPr="006B0630" w:rsidRDefault="00432DEA" w:rsidP="0004524B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  <w:r w:rsidRPr="006B0630">
              <w:rPr>
                <w:rFonts w:ascii="Times New Roman"/>
                <w:sz w:val="20"/>
                <w:szCs w:val="20"/>
              </w:rPr>
              <w:t xml:space="preserve">Выполнены работы по текущему ремонту туалетных помещений для маломобильных граждан в с.п. Угут,                 г.п. Федоровский. </w:t>
            </w:r>
            <w:r w:rsidR="0004524B">
              <w:rPr>
                <w:rFonts w:ascii="Times New Roman"/>
                <w:sz w:val="20"/>
                <w:szCs w:val="20"/>
              </w:rPr>
              <w:t>Доукомплектование во всех структурных подразделениях будет осуществляться по мере поступления бюджетных ассигнований.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6B0630" w:rsidRDefault="00432DEA" w:rsidP="0043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Заместитель директора,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Заведующие филиалами,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Начальник хозяйственного отдела.</w:t>
            </w:r>
          </w:p>
          <w:p w:rsidR="00432DEA" w:rsidRPr="004405BC" w:rsidRDefault="00432DEA" w:rsidP="00432D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EA" w:rsidRPr="006B0630" w:rsidTr="007311A7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432DEA" w:rsidRPr="006B0630" w:rsidRDefault="00432DEA" w:rsidP="00432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Укомплектовать учреждение специалистами, осуществляющими предоставление социальных услуг в соответствии со штатным расписанием.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Default="00432DEA" w:rsidP="00432DEA">
            <w:pPr>
              <w:spacing w:after="0" w:line="240" w:lineRule="auto"/>
              <w:ind w:right="101"/>
              <w:jc w:val="both"/>
              <w:rPr>
                <w:rStyle w:val="js-message-subject"/>
                <w:sz w:val="20"/>
                <w:szCs w:val="20"/>
                <w:shd w:val="clear" w:color="auto" w:fill="FFFFFF"/>
              </w:rPr>
            </w:pPr>
            <w:r>
              <w:rPr>
                <w:rStyle w:val="js-message-subject"/>
                <w:sz w:val="20"/>
                <w:szCs w:val="20"/>
                <w:shd w:val="clear" w:color="auto" w:fill="FFFFFF"/>
              </w:rPr>
              <w:t xml:space="preserve">На 31.10.2017 </w:t>
            </w:r>
            <w:r>
              <w:rPr>
                <w:rFonts w:ascii="Times New Roman" w:hAnsi="Times New Roman"/>
                <w:sz w:val="20"/>
                <w:szCs w:val="20"/>
              </w:rPr>
              <w:t>укомплектованность учреждения</w:t>
            </w:r>
            <w:r w:rsidRPr="006B0630">
              <w:rPr>
                <w:rFonts w:ascii="Times New Roman" w:hAnsi="Times New Roman"/>
                <w:sz w:val="20"/>
                <w:szCs w:val="20"/>
              </w:rPr>
              <w:t xml:space="preserve"> специалистами, осуществляющими предоставление социальных услуг в соответствии со штатным расписанием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составляет 93,3 %.</w:t>
            </w:r>
            <w:r w:rsidRPr="006B0630">
              <w:rPr>
                <w:rStyle w:val="js-message-subject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2DEA" w:rsidRPr="006B0630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30">
              <w:rPr>
                <w:rStyle w:val="js-message-subject"/>
                <w:sz w:val="20"/>
                <w:szCs w:val="20"/>
                <w:shd w:val="clear" w:color="auto" w:fill="FFFFFF"/>
              </w:rPr>
              <w:t>Подбор персонала осуществляется путем размещения информации о вакансиях на официальных сайтах sodeistvie86.ru, www.trudvsem.ru, зарплата.ру и предоставление сведений об имеющихся вакансиях в Казенное учреждение Ханты-Мансийского автономного округа – Югры «Сургутский центр занятости населения».</w:t>
            </w:r>
            <w:r w:rsidRPr="006B0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2DEA" w:rsidRPr="006B0630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С 01.01.2017 по 3</w:t>
            </w:r>
            <w:r>
              <w:rPr>
                <w:rFonts w:ascii="Times New Roman" w:hAnsi="Times New Roman"/>
                <w:sz w:val="20"/>
                <w:szCs w:val="20"/>
              </w:rPr>
              <w:t>1.10.2017 принято 41 сотрудника</w:t>
            </w:r>
            <w:r w:rsidRPr="006B0630">
              <w:rPr>
                <w:rFonts w:ascii="Times New Roman" w:hAnsi="Times New Roman"/>
                <w:sz w:val="20"/>
                <w:szCs w:val="20"/>
              </w:rPr>
              <w:t xml:space="preserve"> и уволено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B0630">
              <w:rPr>
                <w:rFonts w:ascii="Times New Roman" w:hAnsi="Times New Roman"/>
                <w:sz w:val="20"/>
                <w:szCs w:val="20"/>
              </w:rPr>
              <w:t>31.</w:t>
            </w:r>
          </w:p>
          <w:p w:rsidR="00432DEA" w:rsidRPr="006B0630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В учреждении утверждено «Положение об организации наставничества». За 10 месяцев 2017 года осуществляли наставничество 26 наставников у 26 наставляемых.</w:t>
            </w:r>
          </w:p>
          <w:p w:rsidR="00432DEA" w:rsidRPr="006B0630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 xml:space="preserve"> В учреждении ведется мониторинг по обучению и повышению </w:t>
            </w:r>
            <w:r w:rsidRPr="006B0630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работников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6B0630" w:rsidRDefault="00432DEA" w:rsidP="0043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Заместитель директора,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Заведующие филиалами,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Специалист по кадрам.</w:t>
            </w:r>
          </w:p>
          <w:p w:rsidR="00432DEA" w:rsidRPr="004405BC" w:rsidRDefault="00432DEA" w:rsidP="00432D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EA" w:rsidRPr="006B0630" w:rsidTr="00432DEA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pStyle w:val="3"/>
              <w:shd w:val="clear" w:color="auto" w:fill="auto"/>
              <w:tabs>
                <w:tab w:val="left" w:pos="35"/>
              </w:tabs>
              <w:spacing w:line="240" w:lineRule="auto"/>
              <w:ind w:right="101" w:hanging="40"/>
              <w:jc w:val="both"/>
              <w:rPr>
                <w:rFonts w:ascii="Times New Roman"/>
                <w:sz w:val="20"/>
                <w:szCs w:val="20"/>
              </w:rPr>
            </w:pPr>
            <w:r w:rsidRPr="006B0630">
              <w:rPr>
                <w:rFonts w:ascii="Times New Roman"/>
                <w:sz w:val="20"/>
                <w:szCs w:val="20"/>
              </w:rPr>
              <w:t>Установить в помещениях организации социального обслуживания видео, аудио информаторы для лиц с нарушением функций зрения и слуха.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A7" w:rsidRDefault="00432DEA" w:rsidP="00AD4524">
            <w:pPr>
              <w:pStyle w:val="3"/>
              <w:shd w:val="clear" w:color="auto" w:fill="auto"/>
              <w:tabs>
                <w:tab w:val="left" w:pos="35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  <w:r w:rsidRPr="006B0630">
              <w:rPr>
                <w:rFonts w:ascii="Times New Roman"/>
                <w:sz w:val="20"/>
                <w:szCs w:val="20"/>
              </w:rPr>
              <w:t>Приобретены многофункциональные информационные терминалы (МИТ СИГМА ПРО Доступная среда 27) в здания трех филиалов</w:t>
            </w:r>
            <w:r>
              <w:rPr>
                <w:rFonts w:ascii="Times New Roman"/>
                <w:sz w:val="20"/>
                <w:szCs w:val="20"/>
              </w:rPr>
              <w:t xml:space="preserve"> (г.</w:t>
            </w:r>
            <w:r w:rsidR="007311A7">
              <w:rPr>
                <w:rFonts w:ascii="Times New Roman"/>
                <w:sz w:val="20"/>
                <w:szCs w:val="20"/>
              </w:rPr>
              <w:t xml:space="preserve">п. Белый Яр, г.п. Федоровский, </w:t>
            </w:r>
            <w:r>
              <w:rPr>
                <w:rFonts w:ascii="Times New Roman"/>
                <w:sz w:val="20"/>
                <w:szCs w:val="20"/>
              </w:rPr>
              <w:t>г. Лянтор)</w:t>
            </w:r>
            <w:r w:rsidR="007311A7">
              <w:rPr>
                <w:rFonts w:ascii="Times New Roman"/>
                <w:sz w:val="20"/>
                <w:szCs w:val="20"/>
              </w:rPr>
              <w:t xml:space="preserve"> в сентябре 2016 года</w:t>
            </w:r>
            <w:r w:rsidRPr="006B0630"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432DEA" w:rsidRPr="006B0630" w:rsidRDefault="00432DEA" w:rsidP="00AD4524">
            <w:pPr>
              <w:pStyle w:val="3"/>
              <w:shd w:val="clear" w:color="auto" w:fill="auto"/>
              <w:tabs>
                <w:tab w:val="left" w:pos="35"/>
              </w:tabs>
              <w:spacing w:line="240" w:lineRule="auto"/>
              <w:ind w:right="101" w:firstLine="0"/>
              <w:jc w:val="both"/>
              <w:rPr>
                <w:rFonts w:ascii="Times New Roman"/>
                <w:sz w:val="20"/>
                <w:szCs w:val="20"/>
              </w:rPr>
            </w:pPr>
            <w:r w:rsidRPr="006B0630">
              <w:rPr>
                <w:rFonts w:ascii="Times New Roman"/>
                <w:sz w:val="20"/>
                <w:szCs w:val="20"/>
              </w:rPr>
              <w:t xml:space="preserve">Приобретение видео, аудио информаторов для лиц с нарушением функций зрения и слуха </w:t>
            </w:r>
            <w:r w:rsidR="007311A7">
              <w:rPr>
                <w:rFonts w:ascii="Times New Roman"/>
                <w:sz w:val="20"/>
                <w:szCs w:val="20"/>
              </w:rPr>
              <w:t xml:space="preserve"> в помещениях учреждения будет осуществляться по мере поступления бюджетных ассигнований.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6B0630" w:rsidRDefault="00432DEA" w:rsidP="0043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Заместитель директора,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Заведующие филиалами,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Начальник хозяйственного отдела.</w:t>
            </w:r>
          </w:p>
        </w:tc>
      </w:tr>
      <w:tr w:rsidR="00432DEA" w:rsidRPr="006B0630" w:rsidTr="00432DEA">
        <w:trPr>
          <w:trHeight w:val="2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Провести анализ причин неудовлетворенности получателей услуг условиями и качеством предоставления социальных услуг (помещение, мебель, имеющиеся оборудование и прочее).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AD4524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В учреждении ежемесячно проводится анкетирование получателей социальных услуг по удовлетворенности качеством предоставления социальных услуг («Анкета по анализу удовлетворенности качеством оказания социальных услуг в организации социального обслуживания»; «Карточки качества №1, №2»). Ежемесячно итоги анкетирования предоставляются в Управление социальной защиты населения по г. Сургуту и Сургутскому району.</w:t>
            </w:r>
          </w:p>
          <w:p w:rsidR="00432DEA" w:rsidRPr="006B0630" w:rsidRDefault="00432DEA" w:rsidP="00AD4524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На 01.11.2017 удовлетворенность получателей социальных услуг качеством предоставления социальных услуг составляет 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6B0630" w:rsidRDefault="00432DEA" w:rsidP="0043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Заместители директора.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Заместитель главного бухгалтера,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Заведующие филиалами,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Начальник хозяйственного отдела.</w:t>
            </w:r>
          </w:p>
          <w:p w:rsidR="00432DEA" w:rsidRPr="004405BC" w:rsidRDefault="00432DEA" w:rsidP="00432D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2DEA" w:rsidRPr="006B0630" w:rsidTr="00432DEA">
        <w:trPr>
          <w:trHeight w:val="8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Обеспечить рекомендуемое время ожидания в очереди для получения услуг получателем социальных услуг не более 15 минут.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 xml:space="preserve">В учреждении отсутствуют очереди для получения социальных услуг. Работа организована в соответствии с рекомендуемым временем ожидания менее 15 минут.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6B0630" w:rsidRDefault="00432DEA" w:rsidP="0043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Заведующие филиалами,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Заведующий консультативным отделением,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Заведующий отделением-интернатом малой вместимости для граждан пожилого возраста и инвалидов (30 койко-мест).</w:t>
            </w:r>
          </w:p>
        </w:tc>
      </w:tr>
      <w:tr w:rsidR="00432DEA" w:rsidRPr="006B0630" w:rsidTr="009B64CF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tabs>
                <w:tab w:val="left" w:pos="993"/>
                <w:tab w:val="left" w:pos="1134"/>
              </w:tabs>
              <w:ind w:left="35"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 xml:space="preserve">Обеспечить размещение в полном объеме на информационных стендах, официальном сайте учреждения информации в соответствии с требованиями закона от 28.12.2013 № 442-ФЗ «Об основах социального обслуживания граждан в Российской Федерации» (в т.ч. порядок подачи жалобы по вопросам качества оказания и социальных </w:t>
            </w:r>
            <w:r w:rsidRPr="006B06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услуг).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DEA" w:rsidRPr="006B0630" w:rsidRDefault="00432DEA" w:rsidP="00432DEA">
            <w:pPr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lastRenderedPageBreak/>
              <w:t>На информационных стендах, официальном сайте учреждения информация размещена в полном объеме в соответствии с требованиями закона от 28.12.2013 № 442-ФЗ «Об основах социального обслуживания граждан в Российской Федерации» (в т.ч. порядок подачи жалобы по вопросам качества оказания и социальных услуг).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6B0630" w:rsidRDefault="00432DEA" w:rsidP="00432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3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Заместители директора,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Заместитель главного бухгалтера,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Заведующие филиалами,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Заведующий организационно-методическим отделением,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  <w:r w:rsidRPr="004405BC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консультативным отделением,</w:t>
            </w:r>
          </w:p>
          <w:p w:rsidR="00432DEA" w:rsidRPr="004405BC" w:rsidRDefault="00432DEA" w:rsidP="00432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5BC">
              <w:rPr>
                <w:rFonts w:ascii="Times New Roman" w:eastAsia="Times New Roman" w:hAnsi="Times New Roman" w:cs="Times New Roman"/>
                <w:sz w:val="20"/>
              </w:rPr>
              <w:t>Заведующий отделением-интернатом малой вместимости для граждан пожилого возраста и инвалидов (30 койко-мест).</w:t>
            </w:r>
          </w:p>
        </w:tc>
      </w:tr>
    </w:tbl>
    <w:p w:rsidR="00432DEA" w:rsidRPr="006B0630" w:rsidRDefault="00432DEA" w:rsidP="00432DEA">
      <w:pPr>
        <w:shd w:val="clear" w:color="auto" w:fill="FFFFFF"/>
        <w:spacing w:after="0" w:line="240" w:lineRule="auto"/>
        <w:rPr>
          <w:rFonts w:ascii="Times New Roman" w:hAnsi="Times New Roman"/>
          <w:spacing w:val="-1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Pr="0079632A" w:rsidRDefault="0079632A" w:rsidP="0079632A">
      <w:pPr>
        <w:shd w:val="clear" w:color="auto" w:fill="FFFFFF"/>
        <w:spacing w:after="0" w:line="240" w:lineRule="auto"/>
        <w:ind w:right="-313"/>
        <w:rPr>
          <w:rFonts w:ascii="Times New Roman" w:hAnsi="Times New Roman"/>
          <w:spacing w:val="-1"/>
          <w:sz w:val="28"/>
          <w:szCs w:val="20"/>
        </w:rPr>
      </w:pPr>
      <w:r w:rsidRPr="0079632A">
        <w:rPr>
          <w:rFonts w:ascii="Times New Roman" w:hAnsi="Times New Roman"/>
          <w:spacing w:val="-1"/>
          <w:sz w:val="28"/>
          <w:szCs w:val="20"/>
        </w:rPr>
        <w:t xml:space="preserve">Директор </w:t>
      </w:r>
      <w:r>
        <w:rPr>
          <w:rFonts w:ascii="Times New Roman" w:hAnsi="Times New Roman"/>
          <w:spacing w:val="-1"/>
          <w:sz w:val="28"/>
          <w:szCs w:val="20"/>
        </w:rPr>
        <w:t xml:space="preserve">                                                 </w:t>
      </w:r>
      <w:r w:rsidRPr="0079632A">
        <w:rPr>
          <w:rFonts w:ascii="Times New Roman" w:hAnsi="Times New Roman"/>
          <w:spacing w:val="-1"/>
          <w:sz w:val="28"/>
          <w:szCs w:val="20"/>
        </w:rPr>
        <w:t>У.Н. Бибалаева</w:t>
      </w: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p w:rsidR="009B64CF" w:rsidRDefault="009B64CF" w:rsidP="00432DEA">
      <w:pPr>
        <w:shd w:val="clear" w:color="auto" w:fill="FFFFFF"/>
        <w:spacing w:after="0" w:line="240" w:lineRule="auto"/>
        <w:ind w:left="10632" w:right="-313"/>
        <w:rPr>
          <w:rFonts w:ascii="Times New Roman" w:hAnsi="Times New Roman"/>
          <w:spacing w:val="-1"/>
          <w:sz w:val="20"/>
          <w:szCs w:val="20"/>
        </w:rPr>
      </w:pPr>
    </w:p>
    <w:sectPr w:rsidR="009B64CF" w:rsidSect="00AA4CB4">
      <w:headerReference w:type="first" r:id="rId8"/>
      <w:pgSz w:w="16839" w:h="11907" w:orient="landscape" w:code="9"/>
      <w:pgMar w:top="709" w:right="567" w:bottom="709" w:left="1134" w:header="720" w:footer="720" w:gutter="0"/>
      <w:pgNumType w:start="1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4A" w:rsidRDefault="008C7A4A" w:rsidP="00617B40">
      <w:pPr>
        <w:spacing w:after="0" w:line="240" w:lineRule="auto"/>
      </w:pPr>
      <w:r>
        <w:separator/>
      </w:r>
    </w:p>
  </w:endnote>
  <w:endnote w:type="continuationSeparator" w:id="1">
    <w:p w:rsidR="008C7A4A" w:rsidRDefault="008C7A4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4A" w:rsidRDefault="008C7A4A" w:rsidP="00617B40">
      <w:pPr>
        <w:spacing w:after="0" w:line="240" w:lineRule="auto"/>
      </w:pPr>
      <w:r>
        <w:separator/>
      </w:r>
    </w:p>
  </w:footnote>
  <w:footnote w:type="continuationSeparator" w:id="1">
    <w:p w:rsidR="008C7A4A" w:rsidRDefault="008C7A4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F8" w:rsidRDefault="00D553F8">
    <w:pPr>
      <w:pStyle w:val="a6"/>
      <w:jc w:val="center"/>
    </w:pPr>
  </w:p>
  <w:p w:rsidR="00D553F8" w:rsidRDefault="00D553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114"/>
    <w:multiLevelType w:val="hybridMultilevel"/>
    <w:tmpl w:val="1722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cumentProtection w:edit="trackedChanges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2153"/>
    <w:rsid w:val="00012E5C"/>
    <w:rsid w:val="00022626"/>
    <w:rsid w:val="0002663F"/>
    <w:rsid w:val="0004524B"/>
    <w:rsid w:val="000474AE"/>
    <w:rsid w:val="000553F6"/>
    <w:rsid w:val="000829D7"/>
    <w:rsid w:val="00082B98"/>
    <w:rsid w:val="000842E1"/>
    <w:rsid w:val="000858D0"/>
    <w:rsid w:val="00091DC2"/>
    <w:rsid w:val="00094C89"/>
    <w:rsid w:val="0009797F"/>
    <w:rsid w:val="00097F49"/>
    <w:rsid w:val="000A20DE"/>
    <w:rsid w:val="000A65DB"/>
    <w:rsid w:val="000A76AC"/>
    <w:rsid w:val="000B30E4"/>
    <w:rsid w:val="000B4C48"/>
    <w:rsid w:val="000B6BD3"/>
    <w:rsid w:val="000D6A8A"/>
    <w:rsid w:val="000E2AD9"/>
    <w:rsid w:val="000F242D"/>
    <w:rsid w:val="00100936"/>
    <w:rsid w:val="00107058"/>
    <w:rsid w:val="0011341C"/>
    <w:rsid w:val="00123804"/>
    <w:rsid w:val="00124072"/>
    <w:rsid w:val="00130BD1"/>
    <w:rsid w:val="00134DFF"/>
    <w:rsid w:val="00141E5B"/>
    <w:rsid w:val="00145441"/>
    <w:rsid w:val="00146855"/>
    <w:rsid w:val="00150967"/>
    <w:rsid w:val="00157F8F"/>
    <w:rsid w:val="00160C6C"/>
    <w:rsid w:val="00162C33"/>
    <w:rsid w:val="0016424D"/>
    <w:rsid w:val="00167936"/>
    <w:rsid w:val="00182B80"/>
    <w:rsid w:val="001847D2"/>
    <w:rsid w:val="0018600B"/>
    <w:rsid w:val="00186A59"/>
    <w:rsid w:val="001A3E06"/>
    <w:rsid w:val="001B5CBD"/>
    <w:rsid w:val="001B75C2"/>
    <w:rsid w:val="001C52B7"/>
    <w:rsid w:val="001C5C3F"/>
    <w:rsid w:val="001D6040"/>
    <w:rsid w:val="001F744E"/>
    <w:rsid w:val="00225C7D"/>
    <w:rsid w:val="002300FD"/>
    <w:rsid w:val="00234040"/>
    <w:rsid w:val="00236F8A"/>
    <w:rsid w:val="00241DF3"/>
    <w:rsid w:val="00247298"/>
    <w:rsid w:val="002529F0"/>
    <w:rsid w:val="002566AA"/>
    <w:rsid w:val="00261D49"/>
    <w:rsid w:val="00262B6B"/>
    <w:rsid w:val="00262C2D"/>
    <w:rsid w:val="002654E7"/>
    <w:rsid w:val="00272390"/>
    <w:rsid w:val="002A3F3D"/>
    <w:rsid w:val="002A4A55"/>
    <w:rsid w:val="002A75A0"/>
    <w:rsid w:val="002C5084"/>
    <w:rsid w:val="002C5DCE"/>
    <w:rsid w:val="002C7357"/>
    <w:rsid w:val="002D0994"/>
    <w:rsid w:val="002E254B"/>
    <w:rsid w:val="002F129B"/>
    <w:rsid w:val="00301280"/>
    <w:rsid w:val="00301EE6"/>
    <w:rsid w:val="00334512"/>
    <w:rsid w:val="003414DE"/>
    <w:rsid w:val="00343BF0"/>
    <w:rsid w:val="00347304"/>
    <w:rsid w:val="00354EE0"/>
    <w:rsid w:val="003624D8"/>
    <w:rsid w:val="00393DAD"/>
    <w:rsid w:val="00397EFC"/>
    <w:rsid w:val="003A58F5"/>
    <w:rsid w:val="003B06C4"/>
    <w:rsid w:val="003B0820"/>
    <w:rsid w:val="003B37BD"/>
    <w:rsid w:val="003D415A"/>
    <w:rsid w:val="003F2416"/>
    <w:rsid w:val="003F3603"/>
    <w:rsid w:val="00404BE7"/>
    <w:rsid w:val="00417101"/>
    <w:rsid w:val="00422070"/>
    <w:rsid w:val="00425170"/>
    <w:rsid w:val="00431272"/>
    <w:rsid w:val="00432DEA"/>
    <w:rsid w:val="004333EE"/>
    <w:rsid w:val="00435E64"/>
    <w:rsid w:val="0044500A"/>
    <w:rsid w:val="00461E51"/>
    <w:rsid w:val="004655FA"/>
    <w:rsid w:val="00465FC6"/>
    <w:rsid w:val="004A09EE"/>
    <w:rsid w:val="004A5417"/>
    <w:rsid w:val="004B0AC6"/>
    <w:rsid w:val="004B28BF"/>
    <w:rsid w:val="004C069C"/>
    <w:rsid w:val="004C1911"/>
    <w:rsid w:val="004C192E"/>
    <w:rsid w:val="004C7125"/>
    <w:rsid w:val="004D4CA3"/>
    <w:rsid w:val="004F72DA"/>
    <w:rsid w:val="004F7CDE"/>
    <w:rsid w:val="00515DE6"/>
    <w:rsid w:val="0053006C"/>
    <w:rsid w:val="005321FB"/>
    <w:rsid w:val="00532CA8"/>
    <w:rsid w:val="005439BD"/>
    <w:rsid w:val="00552E7D"/>
    <w:rsid w:val="0056694C"/>
    <w:rsid w:val="005934B4"/>
    <w:rsid w:val="005A0522"/>
    <w:rsid w:val="005A66B0"/>
    <w:rsid w:val="005B06D4"/>
    <w:rsid w:val="005B2935"/>
    <w:rsid w:val="005B2C1F"/>
    <w:rsid w:val="005B4F24"/>
    <w:rsid w:val="005B7083"/>
    <w:rsid w:val="005C25CC"/>
    <w:rsid w:val="005E5092"/>
    <w:rsid w:val="005F0864"/>
    <w:rsid w:val="00617B40"/>
    <w:rsid w:val="00622035"/>
    <w:rsid w:val="00623C81"/>
    <w:rsid w:val="00624276"/>
    <w:rsid w:val="00625051"/>
    <w:rsid w:val="0062546C"/>
    <w:rsid w:val="00626321"/>
    <w:rsid w:val="00627E23"/>
    <w:rsid w:val="0063429C"/>
    <w:rsid w:val="00636F28"/>
    <w:rsid w:val="00647AF1"/>
    <w:rsid w:val="00655734"/>
    <w:rsid w:val="00655C7C"/>
    <w:rsid w:val="006615CF"/>
    <w:rsid w:val="00663234"/>
    <w:rsid w:val="006722F9"/>
    <w:rsid w:val="00676900"/>
    <w:rsid w:val="00676905"/>
    <w:rsid w:val="00697DBB"/>
    <w:rsid w:val="006A0CE5"/>
    <w:rsid w:val="006A5B30"/>
    <w:rsid w:val="006B0630"/>
    <w:rsid w:val="006B0DE9"/>
    <w:rsid w:val="006B1282"/>
    <w:rsid w:val="006C0A55"/>
    <w:rsid w:val="006C37AF"/>
    <w:rsid w:val="006C77B8"/>
    <w:rsid w:val="006D18AE"/>
    <w:rsid w:val="006D495B"/>
    <w:rsid w:val="006D6D34"/>
    <w:rsid w:val="007041C7"/>
    <w:rsid w:val="00707482"/>
    <w:rsid w:val="0071690A"/>
    <w:rsid w:val="007311A7"/>
    <w:rsid w:val="007343BF"/>
    <w:rsid w:val="00752B7D"/>
    <w:rsid w:val="0077481C"/>
    <w:rsid w:val="007830BB"/>
    <w:rsid w:val="0079632A"/>
    <w:rsid w:val="00797FC4"/>
    <w:rsid w:val="007A0722"/>
    <w:rsid w:val="007B3FCA"/>
    <w:rsid w:val="007C5828"/>
    <w:rsid w:val="007D127D"/>
    <w:rsid w:val="007D67ED"/>
    <w:rsid w:val="00805A4C"/>
    <w:rsid w:val="00821C36"/>
    <w:rsid w:val="00822F9D"/>
    <w:rsid w:val="00831D02"/>
    <w:rsid w:val="008367DE"/>
    <w:rsid w:val="008459BB"/>
    <w:rsid w:val="00846221"/>
    <w:rsid w:val="008603DC"/>
    <w:rsid w:val="00881E96"/>
    <w:rsid w:val="00886731"/>
    <w:rsid w:val="00887852"/>
    <w:rsid w:val="008903D9"/>
    <w:rsid w:val="008946D4"/>
    <w:rsid w:val="008C2ACB"/>
    <w:rsid w:val="008C6E5B"/>
    <w:rsid w:val="008C7A4A"/>
    <w:rsid w:val="008D6252"/>
    <w:rsid w:val="008E4601"/>
    <w:rsid w:val="008F6C4A"/>
    <w:rsid w:val="009023D2"/>
    <w:rsid w:val="00903CF1"/>
    <w:rsid w:val="00905E81"/>
    <w:rsid w:val="00927695"/>
    <w:rsid w:val="00933810"/>
    <w:rsid w:val="009372C8"/>
    <w:rsid w:val="0094133B"/>
    <w:rsid w:val="00956BD3"/>
    <w:rsid w:val="0096338B"/>
    <w:rsid w:val="00971DB9"/>
    <w:rsid w:val="00973168"/>
    <w:rsid w:val="0099048D"/>
    <w:rsid w:val="009917B5"/>
    <w:rsid w:val="00997164"/>
    <w:rsid w:val="009A231B"/>
    <w:rsid w:val="009B64CF"/>
    <w:rsid w:val="009C0855"/>
    <w:rsid w:val="009C1751"/>
    <w:rsid w:val="009D0E12"/>
    <w:rsid w:val="009E2F46"/>
    <w:rsid w:val="009E6709"/>
    <w:rsid w:val="009F6EC2"/>
    <w:rsid w:val="00A010EB"/>
    <w:rsid w:val="00A11A4A"/>
    <w:rsid w:val="00A125D2"/>
    <w:rsid w:val="00A13A11"/>
    <w:rsid w:val="00A14960"/>
    <w:rsid w:val="00A2407D"/>
    <w:rsid w:val="00A26A7D"/>
    <w:rsid w:val="00A33D50"/>
    <w:rsid w:val="00A44438"/>
    <w:rsid w:val="00A67C20"/>
    <w:rsid w:val="00A80C8E"/>
    <w:rsid w:val="00A91053"/>
    <w:rsid w:val="00A952F7"/>
    <w:rsid w:val="00AA01D2"/>
    <w:rsid w:val="00AA4CB4"/>
    <w:rsid w:val="00AB5DD1"/>
    <w:rsid w:val="00AC16A7"/>
    <w:rsid w:val="00AC194A"/>
    <w:rsid w:val="00AC5E78"/>
    <w:rsid w:val="00AD4524"/>
    <w:rsid w:val="00AD697A"/>
    <w:rsid w:val="00B1380E"/>
    <w:rsid w:val="00B17E67"/>
    <w:rsid w:val="00B2079F"/>
    <w:rsid w:val="00B2259C"/>
    <w:rsid w:val="00B230DD"/>
    <w:rsid w:val="00B24B2F"/>
    <w:rsid w:val="00B27874"/>
    <w:rsid w:val="00B42324"/>
    <w:rsid w:val="00B45F61"/>
    <w:rsid w:val="00B53A62"/>
    <w:rsid w:val="00B626AF"/>
    <w:rsid w:val="00B6623B"/>
    <w:rsid w:val="00B7068C"/>
    <w:rsid w:val="00B76CD1"/>
    <w:rsid w:val="00B81A2D"/>
    <w:rsid w:val="00B8501E"/>
    <w:rsid w:val="00B85883"/>
    <w:rsid w:val="00B96DF8"/>
    <w:rsid w:val="00BA2E12"/>
    <w:rsid w:val="00BB362A"/>
    <w:rsid w:val="00BB6639"/>
    <w:rsid w:val="00BB7314"/>
    <w:rsid w:val="00BE2AF4"/>
    <w:rsid w:val="00BF262A"/>
    <w:rsid w:val="00C002B4"/>
    <w:rsid w:val="00C1143C"/>
    <w:rsid w:val="00C16253"/>
    <w:rsid w:val="00C21D1F"/>
    <w:rsid w:val="00C239F1"/>
    <w:rsid w:val="00C34170"/>
    <w:rsid w:val="00C36F0C"/>
    <w:rsid w:val="00C36F5A"/>
    <w:rsid w:val="00C50CD3"/>
    <w:rsid w:val="00C51F70"/>
    <w:rsid w:val="00C70933"/>
    <w:rsid w:val="00C7412C"/>
    <w:rsid w:val="00CA7141"/>
    <w:rsid w:val="00CB0A7C"/>
    <w:rsid w:val="00CC7C2A"/>
    <w:rsid w:val="00CD435B"/>
    <w:rsid w:val="00CD5881"/>
    <w:rsid w:val="00CF3794"/>
    <w:rsid w:val="00CF44D0"/>
    <w:rsid w:val="00CF4D4F"/>
    <w:rsid w:val="00CF744D"/>
    <w:rsid w:val="00D007DF"/>
    <w:rsid w:val="00D12197"/>
    <w:rsid w:val="00D155CC"/>
    <w:rsid w:val="00D1694C"/>
    <w:rsid w:val="00D20948"/>
    <w:rsid w:val="00D26095"/>
    <w:rsid w:val="00D3291F"/>
    <w:rsid w:val="00D33E41"/>
    <w:rsid w:val="00D35C40"/>
    <w:rsid w:val="00D4701F"/>
    <w:rsid w:val="00D505A9"/>
    <w:rsid w:val="00D53054"/>
    <w:rsid w:val="00D553F8"/>
    <w:rsid w:val="00D64FB3"/>
    <w:rsid w:val="00D6721E"/>
    <w:rsid w:val="00D6788D"/>
    <w:rsid w:val="00D77AEF"/>
    <w:rsid w:val="00D8061E"/>
    <w:rsid w:val="00D82478"/>
    <w:rsid w:val="00DB032D"/>
    <w:rsid w:val="00DB0A64"/>
    <w:rsid w:val="00DB7E4C"/>
    <w:rsid w:val="00DC406A"/>
    <w:rsid w:val="00DE12FA"/>
    <w:rsid w:val="00DF79B7"/>
    <w:rsid w:val="00E024DC"/>
    <w:rsid w:val="00E05238"/>
    <w:rsid w:val="00E05262"/>
    <w:rsid w:val="00E17726"/>
    <w:rsid w:val="00E20284"/>
    <w:rsid w:val="00E26486"/>
    <w:rsid w:val="00E27F89"/>
    <w:rsid w:val="00E41F19"/>
    <w:rsid w:val="00E460F1"/>
    <w:rsid w:val="00E516F7"/>
    <w:rsid w:val="00E60F8C"/>
    <w:rsid w:val="00E624C3"/>
    <w:rsid w:val="00E63EB0"/>
    <w:rsid w:val="00E676E8"/>
    <w:rsid w:val="00EB2B69"/>
    <w:rsid w:val="00ED01A2"/>
    <w:rsid w:val="00ED123C"/>
    <w:rsid w:val="00ED3DA5"/>
    <w:rsid w:val="00ED474D"/>
    <w:rsid w:val="00EF214F"/>
    <w:rsid w:val="00F00CF6"/>
    <w:rsid w:val="00F033ED"/>
    <w:rsid w:val="00F114E8"/>
    <w:rsid w:val="00F155DA"/>
    <w:rsid w:val="00F1640F"/>
    <w:rsid w:val="00F24E66"/>
    <w:rsid w:val="00F262C9"/>
    <w:rsid w:val="00F339B7"/>
    <w:rsid w:val="00F373BF"/>
    <w:rsid w:val="00F37C26"/>
    <w:rsid w:val="00F4020E"/>
    <w:rsid w:val="00F449DF"/>
    <w:rsid w:val="00F46319"/>
    <w:rsid w:val="00F50D0D"/>
    <w:rsid w:val="00F55E37"/>
    <w:rsid w:val="00F765C7"/>
    <w:rsid w:val="00F77F6E"/>
    <w:rsid w:val="00F90033"/>
    <w:rsid w:val="00FA4CF5"/>
    <w:rsid w:val="00FC3FBE"/>
    <w:rsid w:val="00FD188B"/>
    <w:rsid w:val="00FD2860"/>
    <w:rsid w:val="00FE0C4F"/>
    <w:rsid w:val="00FE3409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62C2D"/>
    <w:rPr>
      <w:color w:val="0000FF"/>
      <w:u w:val="single"/>
    </w:rPr>
  </w:style>
  <w:style w:type="paragraph" w:styleId="ae">
    <w:name w:val="Title"/>
    <w:basedOn w:val="a"/>
    <w:link w:val="af"/>
    <w:qFormat/>
    <w:rsid w:val="00262C2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262C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List Paragraph"/>
    <w:basedOn w:val="a"/>
    <w:uiPriority w:val="34"/>
    <w:qFormat/>
    <w:rsid w:val="001B5CBD"/>
    <w:pPr>
      <w:ind w:left="720"/>
      <w:contextualSpacing/>
    </w:pPr>
  </w:style>
  <w:style w:type="character" w:customStyle="1" w:styleId="js-message-subject">
    <w:name w:val="js-message-subject"/>
    <w:basedOn w:val="a0"/>
    <w:rsid w:val="006C0A55"/>
    <w:rPr>
      <w:rFonts w:ascii="Times New Roman" w:hAnsi="Times New Roman" w:cs="Times New Roman" w:hint="default"/>
    </w:rPr>
  </w:style>
  <w:style w:type="character" w:customStyle="1" w:styleId="af1">
    <w:name w:val="Основной текст_"/>
    <w:link w:val="3"/>
    <w:locked/>
    <w:rsid w:val="006C0A55"/>
    <w:rPr>
      <w:rFonts w:hAnsi="Times New Roman"/>
      <w:shd w:val="clear" w:color="auto" w:fill="FFFFFF"/>
    </w:rPr>
  </w:style>
  <w:style w:type="paragraph" w:customStyle="1" w:styleId="3">
    <w:name w:val="Основной текст3"/>
    <w:basedOn w:val="a"/>
    <w:link w:val="af1"/>
    <w:rsid w:val="006C0A55"/>
    <w:pPr>
      <w:shd w:val="clear" w:color="auto" w:fill="FFFFFF"/>
      <w:spacing w:after="0" w:line="240" w:lineRule="atLeast"/>
      <w:ind w:hanging="2380"/>
      <w:jc w:val="right"/>
    </w:pPr>
    <w:rPr>
      <w:rFonts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335D-8F31-4D24-BE00-3BB3F66C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2017-06-15T06:54:00Z</dcterms:created>
  <dcterms:modified xsi:type="dcterms:W3CDTF">2017-12-15T04:58:00Z</dcterms:modified>
</cp:coreProperties>
</file>