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8C" w:rsidRPr="0014288C" w:rsidRDefault="0014288C" w:rsidP="00142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88C">
        <w:rPr>
          <w:rFonts w:ascii="Times New Roman" w:hAnsi="Times New Roman" w:cs="Times New Roman"/>
          <w:b/>
          <w:sz w:val="24"/>
          <w:szCs w:val="24"/>
        </w:rPr>
        <w:t>ПОРЯДОК ДЕЙСТВИЙ ДОЛЖНОСТНЫХ ЛИЦ И ПЕРСОНАЛА ОРГАНИЗАЦИЙ ПРИ ПОЛУЧЕНИИ СООБЩЕНИЙ, СОДЕРЖАЩИХ УГРОЗЫ ТЕРРОРИСТИЧЕСКОГО ХАРАКТЕРА</w:t>
      </w:r>
    </w:p>
    <w:p w:rsidR="0014288C" w:rsidRPr="0014288C" w:rsidRDefault="0014288C" w:rsidP="00142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88C">
        <w:rPr>
          <w:rFonts w:ascii="Times New Roman" w:hAnsi="Times New Roman" w:cs="Times New Roman"/>
          <w:b/>
          <w:sz w:val="24"/>
          <w:szCs w:val="24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1. Постарайтесь дословно запомнить разговор и зафиксировать его на бумаге.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2. По ходу разговора отметьте пол, возраст звонившего и особенности его речи: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голос (громкий, тихий, низкий, высокий);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темп речи (быстрый, медленный);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произношение (отчётливое, искажённое, с заиканием, шепелявое, акцент, диалект);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 xml:space="preserve">манера речи (с </w:t>
      </w:r>
      <w:proofErr w:type="gramStart"/>
      <w:r w:rsidRPr="0014288C">
        <w:rPr>
          <w:rFonts w:ascii="Times New Roman" w:hAnsi="Times New Roman" w:cs="Times New Roman"/>
          <w:sz w:val="24"/>
          <w:szCs w:val="24"/>
        </w:rPr>
        <w:t>издёвкой</w:t>
      </w:r>
      <w:proofErr w:type="gramEnd"/>
      <w:r w:rsidRPr="0014288C">
        <w:rPr>
          <w:rFonts w:ascii="Times New Roman" w:hAnsi="Times New Roman" w:cs="Times New Roman"/>
          <w:sz w:val="24"/>
          <w:szCs w:val="24"/>
        </w:rPr>
        <w:t>, развязная, нецензурные выражения).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288C">
        <w:rPr>
          <w:rFonts w:ascii="Times New Roman" w:hAnsi="Times New Roman" w:cs="Times New Roman"/>
          <w:sz w:val="24"/>
          <w:szCs w:val="24"/>
        </w:rPr>
        <w:t>Обязательно отметьте звуковой фон (шум машины, железнодорожного транспорта, звук аппаратуры, голоса, шум леса и т.д.).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4. Характер звонка (городской, междугородный).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5. Зафиксируйте время начала и конца разговора.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6. В ходе разговора постарайтесь получить ответы на следующие вопросы: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куда, кому, по какому телефону звонит этот человек;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какие конкретные требования он выдвигает;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выдвигает требования он лично, выступает в роли посредника или представляет какую-то группу лиц;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на каких условиях они согласны отказаться от задуманного;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как и когда с ними можно связаться;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кому вы можете или должны сообщить об этом звонке.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7. Если возможно, ещё в процессе разговора сообщите о нём руководству объекта, если нет – немедленно по его окончании.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288C">
        <w:rPr>
          <w:rFonts w:ascii="Times New Roman" w:hAnsi="Times New Roman" w:cs="Times New Roman"/>
          <w:sz w:val="24"/>
          <w:szCs w:val="24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288C">
        <w:rPr>
          <w:rFonts w:ascii="Times New Roman" w:hAnsi="Times New Roman" w:cs="Times New Roman"/>
          <w:sz w:val="24"/>
          <w:szCs w:val="24"/>
        </w:rPr>
        <w:t>Не распространяйтесь о факте разговора и его содержании. Максимально ограничьте число людей, владеющих информацией.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288C">
        <w:rPr>
          <w:rFonts w:ascii="Times New Roman" w:hAnsi="Times New Roman" w:cs="Times New Roman"/>
          <w:sz w:val="24"/>
          <w:szCs w:val="24"/>
        </w:rPr>
        <w:t>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288C">
        <w:rPr>
          <w:rFonts w:ascii="Times New Roman" w:hAnsi="Times New Roman" w:cs="Times New Roman"/>
          <w:sz w:val="24"/>
          <w:szCs w:val="24"/>
        </w:rPr>
        <w:t>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12. Не вешайте телефонную трубку по окончании разговора.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13. В течение всего разговора сохраняйте терпение. Говорите спокойно и вежливо, не прерывайте абонента.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88C">
        <w:rPr>
          <w:rFonts w:ascii="Times New Roman" w:hAnsi="Times New Roman" w:cs="Times New Roman"/>
          <w:b/>
          <w:sz w:val="24"/>
          <w:szCs w:val="24"/>
        </w:rPr>
        <w:t>ПРАВИЛА ОБРАЩЕНИЯ С АНОНИМНЫМИ МАТЕРИАЛАМИ, СОДЕРЖАЩИМИ УГРОЗЫ ТЕРРОРИСТИЧЕСКОГО ХАРАКТЕРА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288C">
        <w:rPr>
          <w:rFonts w:ascii="Times New Roman" w:hAnsi="Times New Roman" w:cs="Times New Roman"/>
          <w:sz w:val="24"/>
          <w:szCs w:val="24"/>
        </w:rPr>
        <w:t>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2. Постарайтесь не оставлять на нём отпечатков своих пальцев.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288C">
        <w:rPr>
          <w:rFonts w:ascii="Times New Roman" w:hAnsi="Times New Roman" w:cs="Times New Roman"/>
          <w:sz w:val="24"/>
          <w:szCs w:val="24"/>
        </w:rPr>
        <w:t>Если документ поступил в конверте – его вскрытие производите только с левой или правой стороны, аккуратно срезая кромку ножницами.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4. Сохраняйте всё: документ с текстом, любые вложения, конверт и упаковку, ничего не выбрасывайте.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5. Не расширяйте круг лиц, знакомившихся с содержанием документа.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288C">
        <w:rPr>
          <w:rFonts w:ascii="Times New Roman" w:hAnsi="Times New Roman" w:cs="Times New Roman"/>
          <w:sz w:val="24"/>
          <w:szCs w:val="24"/>
        </w:rPr>
        <w:t>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288C">
        <w:rPr>
          <w:rFonts w:ascii="Times New Roman" w:hAnsi="Times New Roman" w:cs="Times New Roman"/>
          <w:sz w:val="24"/>
          <w:szCs w:val="24"/>
        </w:rPr>
        <w:t>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288C">
        <w:rPr>
          <w:rFonts w:ascii="Times New Roman" w:hAnsi="Times New Roman" w:cs="Times New Roman"/>
          <w:sz w:val="24"/>
          <w:szCs w:val="24"/>
        </w:rPr>
        <w:t>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88C">
        <w:rPr>
          <w:rFonts w:ascii="Times New Roman" w:hAnsi="Times New Roman" w:cs="Times New Roman"/>
          <w:b/>
          <w:sz w:val="24"/>
          <w:szCs w:val="24"/>
        </w:rPr>
        <w:t>РЕКОМЕНДАЦИИ ПРИ РАБОТЕ С ПОЧТОЙ, ПОДОЗРИТЕЛЬНОЙ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88C">
        <w:rPr>
          <w:rFonts w:ascii="Times New Roman" w:hAnsi="Times New Roman" w:cs="Times New Roman"/>
          <w:b/>
          <w:sz w:val="24"/>
          <w:szCs w:val="24"/>
        </w:rPr>
        <w:t>НА ЗАРАЖЕНИЕ БИОЛОГИЧЕСКОЙ СУБСТАНЦИЕЙ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88C">
        <w:rPr>
          <w:rFonts w:ascii="Times New Roman" w:hAnsi="Times New Roman" w:cs="Times New Roman"/>
          <w:b/>
          <w:sz w:val="24"/>
          <w:szCs w:val="24"/>
        </w:rPr>
        <w:t>ИЛИ ХИМИЧЕСКИМ ВЕЩЕСТВОМ</w:t>
      </w:r>
    </w:p>
    <w:p w:rsidR="0014288C" w:rsidRPr="009B0A38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38">
        <w:rPr>
          <w:rFonts w:ascii="Times New Roman" w:hAnsi="Times New Roman" w:cs="Times New Roman"/>
          <w:b/>
          <w:sz w:val="24"/>
          <w:szCs w:val="24"/>
        </w:rPr>
        <w:t>Что такое «подозрительное письмо (бандероль)»?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Некоторые характерные черты писем (бандеролей), которые должны удвоить подозрительность, включают:</w:t>
      </w:r>
    </w:p>
    <w:p w:rsidR="0014288C" w:rsidRPr="009B0A38" w:rsidRDefault="0014288C" w:rsidP="009B0A38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вы не ожидали этих писем от кого-то, кого вы знаете;</w:t>
      </w:r>
    </w:p>
    <w:p w:rsidR="0014288C" w:rsidRPr="009B0A38" w:rsidRDefault="0014288C" w:rsidP="009B0A38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адресованы кому-либо, кто уже не работает в вашей организации, или имеют ещё какие-то неточности в адресе;</w:t>
      </w:r>
    </w:p>
    <w:p w:rsidR="0014288C" w:rsidRPr="009B0A38" w:rsidRDefault="0014288C" w:rsidP="009B0A38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не имеют обратного адреса или имеют неправильный обратный адрес;</w:t>
      </w:r>
    </w:p>
    <w:p w:rsidR="0014288C" w:rsidRPr="009B0A38" w:rsidRDefault="0014288C" w:rsidP="009B0A38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необычны по весу, размеру, кривые по бокам или необычны по форме;</w:t>
      </w:r>
    </w:p>
    <w:p w:rsidR="0014288C" w:rsidRPr="009B0A38" w:rsidRDefault="0014288C" w:rsidP="009B0A38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помечены ограничениями типа «Лично» и «Конфиденциально»;</w:t>
      </w:r>
    </w:p>
    <w:p w:rsidR="0014288C" w:rsidRPr="009B0A38" w:rsidRDefault="0014288C" w:rsidP="009B0A38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в конвертах прощупывается (или торчат) проводки, конверты имеют странный запах или цвет;</w:t>
      </w:r>
    </w:p>
    <w:p w:rsidR="0014288C" w:rsidRPr="009B0A38" w:rsidRDefault="0014288C" w:rsidP="009B0A38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почтовая марка на конверте не соответствует городу и государству в обратном адресе.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88C">
        <w:rPr>
          <w:rFonts w:ascii="Times New Roman" w:hAnsi="Times New Roman" w:cs="Times New Roman"/>
          <w:b/>
          <w:sz w:val="24"/>
          <w:szCs w:val="24"/>
        </w:rPr>
        <w:t>Что делать, если вы получили подозрительное письмо по почте:</w:t>
      </w:r>
    </w:p>
    <w:p w:rsidR="0014288C" w:rsidRPr="009B0A38" w:rsidRDefault="0014288C" w:rsidP="009B0A38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не вскрывайте конверт;</w:t>
      </w:r>
    </w:p>
    <w:p w:rsidR="0014288C" w:rsidRPr="009B0A38" w:rsidRDefault="0014288C" w:rsidP="009B0A38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положите его в пластиковый пакет;</w:t>
      </w:r>
    </w:p>
    <w:p w:rsidR="0014288C" w:rsidRPr="009B0A38" w:rsidRDefault="0014288C" w:rsidP="009B0A38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положите туда же лежащие в непосредственной близости с письмом предметы.</w:t>
      </w:r>
    </w:p>
    <w:p w:rsidR="0014288C" w:rsidRPr="009B0A38" w:rsidRDefault="0014288C" w:rsidP="009B0A38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При получении почты, подозрительной в отношении сибирской язвы:</w:t>
      </w:r>
    </w:p>
    <w:p w:rsidR="0014288C" w:rsidRPr="009B0A38" w:rsidRDefault="0014288C" w:rsidP="009B0A38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не брать в руки подозрительное письмо или бандероль;</w:t>
      </w:r>
    </w:p>
    <w:p w:rsidR="0014288C" w:rsidRPr="009B0A38" w:rsidRDefault="0014288C" w:rsidP="009B0A38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сообщить об этом факте руководителю учреждения, который немедленно свяжется с соответствующими службами;</w:t>
      </w:r>
    </w:p>
    <w:p w:rsidR="0014288C" w:rsidRPr="009B0A38" w:rsidRDefault="0014288C" w:rsidP="009B0A38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</w:p>
    <w:p w:rsidR="0014288C" w:rsidRPr="009B0A38" w:rsidRDefault="0014288C" w:rsidP="009B0A38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убедиться, что все, кто трогал письмо (бандероль), вымыли руки водой с мылом;</w:t>
      </w:r>
    </w:p>
    <w:p w:rsidR="0014288C" w:rsidRPr="009B0A38" w:rsidRDefault="0014288C" w:rsidP="009B0A38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как можно быстрее вымыться под душем с мылом.</w:t>
      </w:r>
    </w:p>
    <w:p w:rsidR="0014288C" w:rsidRPr="0014288C" w:rsidRDefault="0014288C" w:rsidP="00142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88C">
        <w:rPr>
          <w:rFonts w:ascii="Times New Roman" w:hAnsi="Times New Roman" w:cs="Times New Roman"/>
          <w:b/>
          <w:sz w:val="24"/>
          <w:szCs w:val="24"/>
        </w:rPr>
        <w:t>ДЕЙСТВИЯ ПРИ ОБНАРУЖЕНИИ ВЗРЫВНОГО УСТРОЙСТВА В ПОЧТОВОМ ОТПРАВЛЕНИИ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88C">
        <w:rPr>
          <w:rFonts w:ascii="Times New Roman" w:hAnsi="Times New Roman" w:cs="Times New Roman"/>
          <w:b/>
          <w:sz w:val="24"/>
          <w:szCs w:val="24"/>
        </w:rPr>
        <w:t>Основные признаки:</w:t>
      </w:r>
    </w:p>
    <w:p w:rsidR="0014288C" w:rsidRPr="009B0A38" w:rsidRDefault="0014288C" w:rsidP="009B0A38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толщина письма от 3-х мм и выше, при этом в конверте (пакете, бандероли) есть отдельные утолщения;</w:t>
      </w:r>
    </w:p>
    <w:p w:rsidR="0014288C" w:rsidRPr="009B0A38" w:rsidRDefault="0014288C" w:rsidP="009B0A38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смещение центра тяжести письма к одной из его сторон;</w:t>
      </w:r>
    </w:p>
    <w:p w:rsidR="0014288C" w:rsidRPr="009B0A38" w:rsidRDefault="0014288C" w:rsidP="009B0A38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наличие в конверте перемещающихся предметов либо порошка;</w:t>
      </w:r>
    </w:p>
    <w:p w:rsidR="0014288C" w:rsidRPr="009B0A38" w:rsidRDefault="0014288C" w:rsidP="009B0A38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наличие во вложении металлических либо пластмассовых предметов;</w:t>
      </w:r>
    </w:p>
    <w:p w:rsidR="0014288C" w:rsidRPr="009B0A38" w:rsidRDefault="0014288C" w:rsidP="009B0A38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lastRenderedPageBreak/>
        <w:t>наличие на конверте масляных пятен, проколов, металлических кнопок, полосок и т.д.;</w:t>
      </w:r>
    </w:p>
    <w:p w:rsidR="0014288C" w:rsidRPr="009B0A38" w:rsidRDefault="0014288C" w:rsidP="009B0A38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наличие необычного запаха (миндаля, жжёной пластмассы и др.);</w:t>
      </w:r>
    </w:p>
    <w:p w:rsidR="0014288C" w:rsidRPr="009B0A38" w:rsidRDefault="0014288C" w:rsidP="009B0A38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«тиканье» в бандеролях и посылках.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Всё это позволяет предполагать наличие в отправлении взрывной начинки.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К числу вспомогательных признаков следует отнести:</w:t>
      </w:r>
    </w:p>
    <w:p w:rsidR="0014288C" w:rsidRPr="009B0A38" w:rsidRDefault="0014288C" w:rsidP="009B0A38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особо тщательную заделку письма, бандероли, посылки, в том числе скотчем;</w:t>
      </w:r>
    </w:p>
    <w:p w:rsidR="0014288C" w:rsidRPr="009B0A38" w:rsidRDefault="0014288C" w:rsidP="009B0A38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наличие подписей «лично в руки», «вскрыть только лично», «вручить лично», «секретно», «только вам» и т.п.;</w:t>
      </w:r>
    </w:p>
    <w:p w:rsidR="0014288C" w:rsidRPr="009B0A38" w:rsidRDefault="0014288C" w:rsidP="009B0A38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отсутствие обратного адреса, фамилии, неразборчивое их написание, вымышленный адрес;</w:t>
      </w:r>
    </w:p>
    <w:p w:rsidR="0014288C" w:rsidRPr="009B0A38" w:rsidRDefault="0014288C" w:rsidP="009B0A38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0A38">
        <w:rPr>
          <w:rFonts w:ascii="Times New Roman" w:hAnsi="Times New Roman" w:cs="Times New Roman"/>
          <w:sz w:val="24"/>
          <w:szCs w:val="24"/>
        </w:rPr>
        <w:t>нестандартная упаковка.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88C">
        <w:rPr>
          <w:rFonts w:ascii="Times New Roman" w:hAnsi="Times New Roman" w:cs="Times New Roman"/>
          <w:b/>
          <w:sz w:val="24"/>
          <w:szCs w:val="24"/>
        </w:rPr>
        <w:t>ПОРЯДОК ДЕЙСТВИЙ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3. По прибытии специалистов по обнаружению ВУ действовать в соответствии с их указаниями.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88C">
        <w:rPr>
          <w:rFonts w:ascii="Times New Roman" w:hAnsi="Times New Roman" w:cs="Times New Roman"/>
          <w:b/>
          <w:sz w:val="24"/>
          <w:szCs w:val="24"/>
        </w:rPr>
        <w:t>ПРАВИЛА ПОВЕДЕНИЯ ПРИ ОБНАРУЖЕНИИ ВУ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Не допускать заливание водой, засыпку грунтом, покрытие плотными тканями подозрительного предмета.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Не пользоваться электро-, радиоаппаратурой, переговорными устройствами, рацией вблизи подозрительного предмета.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Не оказывать теплового, звукового, светового, механического воздействия на взрывоопасный предмет.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Не прикасаться к взрывоопасному предмету, находясь в одежде из синтетических волокон.</w:t>
      </w:r>
    </w:p>
    <w:p w:rsidR="0014288C" w:rsidRPr="0014288C" w:rsidRDefault="0014288C" w:rsidP="00142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88C">
        <w:rPr>
          <w:rFonts w:ascii="Times New Roman" w:hAnsi="Times New Roman" w:cs="Times New Roman"/>
          <w:b/>
          <w:sz w:val="24"/>
          <w:szCs w:val="24"/>
        </w:rPr>
        <w:t>РЕКОМЕНДУЕМЫЕ ЗОНЫ ЭВАКУАЦИИ (И ОЦЕПЛЕНИЯ) ПРИ ОБНАРУЖЕНИИ ВЗРЫВНОГО УСТРОЙСТВА ИЛИ ПРЕДМЕТА, ПОДОЗРИТЕЛЬНОГО НА ВЗРЫВНОЕ УСТРОЙСТВО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1428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4288C">
        <w:rPr>
          <w:rFonts w:ascii="Times New Roman" w:hAnsi="Times New Roman" w:cs="Times New Roman"/>
          <w:sz w:val="24"/>
          <w:szCs w:val="24"/>
        </w:rPr>
        <w:t>/п Взрывное устройство или предмет, радиус зоны оцепления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1. Граната РГД-5 50 м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2. Граната Ф-1 200 м</w:t>
      </w:r>
    </w:p>
    <w:p w:rsidR="0014288C" w:rsidRPr="0014288C" w:rsidRDefault="00A47D78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Тротиловая шашка</w:t>
      </w:r>
      <w:r w:rsidR="0014288C" w:rsidRPr="0014288C">
        <w:rPr>
          <w:rFonts w:ascii="Times New Roman" w:hAnsi="Times New Roman" w:cs="Times New Roman"/>
          <w:sz w:val="24"/>
          <w:szCs w:val="24"/>
        </w:rPr>
        <w:t xml:space="preserve"> 200 г 45 м</w:t>
      </w:r>
    </w:p>
    <w:p w:rsidR="0014288C" w:rsidRPr="0014288C" w:rsidRDefault="00A47D78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Тротиловая шашка</w:t>
      </w:r>
      <w:r w:rsidR="0014288C" w:rsidRPr="0014288C">
        <w:rPr>
          <w:rFonts w:ascii="Times New Roman" w:hAnsi="Times New Roman" w:cs="Times New Roman"/>
          <w:sz w:val="24"/>
          <w:szCs w:val="24"/>
        </w:rPr>
        <w:t xml:space="preserve"> 400 г 55 м</w:t>
      </w:r>
    </w:p>
    <w:p w:rsidR="0014288C" w:rsidRPr="0014288C" w:rsidRDefault="00A47D78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Пивная банка</w:t>
      </w:r>
      <w:r w:rsidR="0014288C" w:rsidRPr="0014288C">
        <w:rPr>
          <w:rFonts w:ascii="Times New Roman" w:hAnsi="Times New Roman" w:cs="Times New Roman"/>
          <w:sz w:val="24"/>
          <w:szCs w:val="24"/>
        </w:rPr>
        <w:t xml:space="preserve"> 0,33 л 60 м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6. Мина – МОН-50 85 м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7. Чемодан (кейс) 230 м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8. Дорожный чемодан 250 м</w:t>
      </w:r>
      <w:bookmarkStart w:id="0" w:name="_GoBack"/>
      <w:bookmarkEnd w:id="0"/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9. Автомобиль «Жигули» 460 м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10. Автомобиль «Волга» 580 м</w:t>
      </w:r>
    </w:p>
    <w:p w:rsidR="0014288C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11. Микроавтобус 920 м</w:t>
      </w:r>
    </w:p>
    <w:p w:rsidR="00692473" w:rsidRPr="0014288C" w:rsidRDefault="0014288C" w:rsidP="0014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88C">
        <w:rPr>
          <w:rFonts w:ascii="Times New Roman" w:hAnsi="Times New Roman" w:cs="Times New Roman"/>
          <w:sz w:val="24"/>
          <w:szCs w:val="24"/>
        </w:rPr>
        <w:t>12. Грузовик-фургон 1240 м</w:t>
      </w:r>
    </w:p>
    <w:sectPr w:rsidR="00692473" w:rsidRPr="0014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420A"/>
    <w:multiLevelType w:val="hybridMultilevel"/>
    <w:tmpl w:val="84169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8A7A66"/>
    <w:multiLevelType w:val="hybridMultilevel"/>
    <w:tmpl w:val="C366C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976B2F"/>
    <w:multiLevelType w:val="hybridMultilevel"/>
    <w:tmpl w:val="55D2E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063580"/>
    <w:multiLevelType w:val="hybridMultilevel"/>
    <w:tmpl w:val="3CEA4E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54"/>
    <w:rsid w:val="00045354"/>
    <w:rsid w:val="0014288C"/>
    <w:rsid w:val="006431EA"/>
    <w:rsid w:val="009B0A38"/>
    <w:rsid w:val="00A47D78"/>
    <w:rsid w:val="00CB7D84"/>
    <w:rsid w:val="00CC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7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900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1159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Сокур Антон Константинович</dc:creator>
  <cp:keywords/>
  <dc:description/>
  <cp:lastModifiedBy>Сокур Антон Константинович</cp:lastModifiedBy>
  <cp:revision>5</cp:revision>
  <dcterms:created xsi:type="dcterms:W3CDTF">2021-05-13T07:45:00Z</dcterms:created>
  <dcterms:modified xsi:type="dcterms:W3CDTF">2021-05-13T09:31:00Z</dcterms:modified>
</cp:coreProperties>
</file>